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0A66" w14:textId="77777777" w:rsidR="00414148" w:rsidRPr="008D3414" w:rsidRDefault="00414148" w:rsidP="00414148">
      <w:pPr>
        <w:spacing w:after="0" w:line="240" w:lineRule="auto"/>
        <w:jc w:val="cente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pPr>
      <w: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A</w:t>
      </w:r>
      <w:r w:rsidRPr="008D3414">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naliza systemu  Gospodarki Odpadami Komunalnymi</w:t>
      </w:r>
    </w:p>
    <w:p w14:paraId="54303985" w14:textId="77777777" w:rsidR="00556097" w:rsidRDefault="00414148" w:rsidP="00414148">
      <w:pPr>
        <w:spacing w:after="0" w:line="240" w:lineRule="auto"/>
        <w:jc w:val="cente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pPr>
      <w: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 xml:space="preserve"> na terenie </w:t>
      </w:r>
    </w:p>
    <w:p w14:paraId="7184B96B" w14:textId="68B53F8D" w:rsidR="00556097" w:rsidRDefault="00414148" w:rsidP="00414148">
      <w:pPr>
        <w:spacing w:after="0" w:line="240" w:lineRule="auto"/>
        <w:jc w:val="cente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pPr>
      <w: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G</w:t>
      </w:r>
      <w:r w:rsidR="00556097">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 xml:space="preserve">miny </w:t>
      </w:r>
      <w:r w:rsidR="002360CC">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Załuski</w:t>
      </w:r>
    </w:p>
    <w:p w14:paraId="67829B4E" w14:textId="2F80104F" w:rsidR="00414148" w:rsidRPr="008D3414" w:rsidRDefault="00556097" w:rsidP="00414148">
      <w:pPr>
        <w:spacing w:after="0" w:line="240" w:lineRule="auto"/>
        <w:jc w:val="cente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pPr>
      <w:r>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za rok 20</w:t>
      </w:r>
      <w:r w:rsidR="001727BA">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2</w:t>
      </w:r>
      <w:r w:rsidR="00C91F46">
        <w:rPr>
          <w:rFonts w:ascii="Monotype Corsiva" w:eastAsia="Times New Roman" w:hAnsi="Monotype Corsiva" w:cs="Arial"/>
          <w:b/>
          <w:color w:val="F7CAAC" w:themeColor="accent2" w:themeTint="66"/>
          <w:sz w:val="96"/>
          <w:szCs w:val="75"/>
          <w:lang w:eastAsia="pl-PL"/>
          <w14:textOutline w14:w="11112" w14:cap="flat" w14:cmpd="sng" w14:algn="ctr">
            <w14:solidFill>
              <w14:schemeClr w14:val="accent2"/>
            </w14:solidFill>
            <w14:prstDash w14:val="solid"/>
            <w14:round/>
          </w14:textOutline>
        </w:rPr>
        <w:t>4</w:t>
      </w:r>
    </w:p>
    <w:p w14:paraId="188CFEA4" w14:textId="77777777" w:rsidR="00414148" w:rsidRPr="008D3414" w:rsidRDefault="00414148" w:rsidP="00414148">
      <w:pPr>
        <w:spacing w:after="0" w:line="240" w:lineRule="auto"/>
        <w:rPr>
          <w:rFonts w:ascii="Arial" w:eastAsia="Times New Roman" w:hAnsi="Arial" w:cs="Arial"/>
          <w:sz w:val="32"/>
          <w:szCs w:val="30"/>
          <w:lang w:eastAsia="pl-PL"/>
        </w:rPr>
      </w:pPr>
    </w:p>
    <w:p w14:paraId="2902BB00" w14:textId="77777777" w:rsidR="008A3D55" w:rsidRDefault="00414148" w:rsidP="00414148">
      <w:pPr>
        <w:spacing w:after="0" w:line="240" w:lineRule="auto"/>
        <w:jc w:val="center"/>
        <w:rPr>
          <w:rFonts w:ascii="Monotype Corsiva" w:eastAsia="Times New Roman" w:hAnsi="Monotype Corsiva" w:cs="Arial"/>
          <w:sz w:val="32"/>
          <w:szCs w:val="30"/>
          <w:lang w:eastAsia="pl-PL"/>
        </w:rPr>
      </w:pPr>
      <w:r w:rsidRPr="008D3414">
        <w:rPr>
          <w:rFonts w:ascii="Monotype Corsiva" w:eastAsia="Times New Roman" w:hAnsi="Monotype Corsiva" w:cs="Arial"/>
          <w:sz w:val="32"/>
          <w:szCs w:val="30"/>
          <w:lang w:eastAsia="pl-PL"/>
        </w:rPr>
        <w:t xml:space="preserve">która została przygotowana w oparciu o art. 3 ust. 2 pkt 10 ustawy z dnia 13 września 1996 r. o utrzymaniu czystości i porządku w gminach </w:t>
      </w:r>
    </w:p>
    <w:p w14:paraId="7411A45B" w14:textId="38A57A83" w:rsidR="00414148" w:rsidRPr="008D3414" w:rsidRDefault="001727BA" w:rsidP="001727BA">
      <w:pPr>
        <w:spacing w:after="0" w:line="240" w:lineRule="auto"/>
        <w:jc w:val="center"/>
        <w:rPr>
          <w:rFonts w:ascii="Monotype Corsiva" w:eastAsia="Times New Roman" w:hAnsi="Monotype Corsiva" w:cs="Arial"/>
          <w:sz w:val="32"/>
          <w:szCs w:val="30"/>
          <w:lang w:eastAsia="pl-PL"/>
        </w:rPr>
      </w:pPr>
      <w:r>
        <w:rPr>
          <w:rFonts w:ascii="Monotype Corsiva" w:eastAsia="Times New Roman" w:hAnsi="Monotype Corsiva" w:cs="Arial"/>
          <w:sz w:val="32"/>
          <w:szCs w:val="30"/>
          <w:lang w:eastAsia="pl-PL"/>
        </w:rPr>
        <w:t>(</w:t>
      </w:r>
      <w:r w:rsidRPr="001727BA">
        <w:rPr>
          <w:rFonts w:ascii="Monotype Corsiva" w:eastAsia="Times New Roman" w:hAnsi="Monotype Corsiva" w:cs="Arial"/>
          <w:sz w:val="32"/>
          <w:szCs w:val="30"/>
          <w:lang w:eastAsia="pl-PL"/>
        </w:rPr>
        <w:t>Dz. U. z 202</w:t>
      </w:r>
      <w:r w:rsidR="00D91C27">
        <w:rPr>
          <w:rFonts w:ascii="Monotype Corsiva" w:eastAsia="Times New Roman" w:hAnsi="Monotype Corsiva" w:cs="Arial"/>
          <w:sz w:val="32"/>
          <w:szCs w:val="30"/>
          <w:lang w:eastAsia="pl-PL"/>
        </w:rPr>
        <w:t>4</w:t>
      </w:r>
      <w:r w:rsidRPr="001727BA">
        <w:rPr>
          <w:rFonts w:ascii="Monotype Corsiva" w:eastAsia="Times New Roman" w:hAnsi="Monotype Corsiva" w:cs="Arial"/>
          <w:sz w:val="32"/>
          <w:szCs w:val="30"/>
          <w:lang w:eastAsia="pl-PL"/>
        </w:rPr>
        <w:t xml:space="preserve"> r., poz. </w:t>
      </w:r>
      <w:r w:rsidR="00D91C27">
        <w:rPr>
          <w:rFonts w:ascii="Monotype Corsiva" w:eastAsia="Times New Roman" w:hAnsi="Monotype Corsiva" w:cs="Arial"/>
          <w:sz w:val="32"/>
          <w:szCs w:val="30"/>
          <w:lang w:eastAsia="pl-PL"/>
        </w:rPr>
        <w:t>39</w:t>
      </w:r>
      <w:r w:rsidRPr="001727BA">
        <w:rPr>
          <w:rFonts w:ascii="Monotype Corsiva" w:eastAsia="Times New Roman" w:hAnsi="Monotype Corsiva" w:cs="Arial"/>
          <w:sz w:val="32"/>
          <w:szCs w:val="30"/>
          <w:lang w:eastAsia="pl-PL"/>
        </w:rPr>
        <w:t>9 ze zm.)</w:t>
      </w:r>
    </w:p>
    <w:p w14:paraId="63DB1B89" w14:textId="77777777" w:rsidR="00414148" w:rsidRPr="008D3414" w:rsidRDefault="00414148" w:rsidP="00414148">
      <w:pPr>
        <w:spacing w:after="0" w:line="240" w:lineRule="auto"/>
        <w:rPr>
          <w:rFonts w:ascii="Monotype Corsiva" w:eastAsia="Times New Roman" w:hAnsi="Monotype Corsiva" w:cs="Arial"/>
          <w:sz w:val="30"/>
          <w:szCs w:val="30"/>
          <w:lang w:eastAsia="pl-PL"/>
        </w:rPr>
      </w:pPr>
    </w:p>
    <w:p w14:paraId="67BC46EF" w14:textId="77777777" w:rsidR="00414148" w:rsidRDefault="00414148" w:rsidP="00414148">
      <w:pPr>
        <w:spacing w:after="0" w:line="240" w:lineRule="auto"/>
        <w:rPr>
          <w:rFonts w:ascii="Arial" w:eastAsia="Times New Roman" w:hAnsi="Arial" w:cs="Arial"/>
          <w:sz w:val="30"/>
          <w:szCs w:val="30"/>
          <w:lang w:eastAsia="pl-PL"/>
        </w:rPr>
      </w:pPr>
    </w:p>
    <w:p w14:paraId="13D66CAE" w14:textId="77777777" w:rsidR="002360CC" w:rsidRDefault="002360CC" w:rsidP="00414148">
      <w:pPr>
        <w:spacing w:after="0" w:line="240" w:lineRule="auto"/>
        <w:jc w:val="center"/>
        <w:rPr>
          <w:rFonts w:ascii="Times New Roman" w:eastAsia="Times New Roman" w:hAnsi="Times New Roman" w:cs="Times New Roman"/>
          <w:noProof/>
          <w:sz w:val="24"/>
          <w:szCs w:val="24"/>
          <w:lang w:eastAsia="pl-PL"/>
        </w:rPr>
      </w:pPr>
    </w:p>
    <w:p w14:paraId="3CFA3BCE" w14:textId="24141678" w:rsidR="00414148" w:rsidRDefault="00414148" w:rsidP="00414148">
      <w:pPr>
        <w:spacing w:after="0" w:line="240" w:lineRule="auto"/>
        <w:jc w:val="center"/>
        <w:rPr>
          <w:rFonts w:ascii="Times New Roman" w:eastAsia="Times New Roman" w:hAnsi="Times New Roman" w:cs="Times New Roman"/>
          <w:noProof/>
          <w:sz w:val="24"/>
          <w:szCs w:val="24"/>
          <w:lang w:eastAsia="pl-PL"/>
        </w:rPr>
      </w:pPr>
    </w:p>
    <w:p w14:paraId="1973CC33" w14:textId="77777777" w:rsidR="002360CC" w:rsidRDefault="002360CC" w:rsidP="00414148">
      <w:pPr>
        <w:spacing w:after="0" w:line="240" w:lineRule="auto"/>
        <w:jc w:val="center"/>
        <w:rPr>
          <w:rFonts w:ascii="Times New Roman" w:eastAsia="Times New Roman" w:hAnsi="Times New Roman" w:cs="Times New Roman"/>
          <w:noProof/>
          <w:sz w:val="24"/>
          <w:szCs w:val="24"/>
          <w:lang w:eastAsia="pl-PL"/>
        </w:rPr>
      </w:pPr>
    </w:p>
    <w:p w14:paraId="6C93098A" w14:textId="77777777" w:rsidR="002360CC" w:rsidRDefault="002360CC" w:rsidP="00414148">
      <w:pPr>
        <w:spacing w:after="0" w:line="240" w:lineRule="auto"/>
        <w:jc w:val="center"/>
        <w:rPr>
          <w:rFonts w:ascii="Times New Roman" w:eastAsia="Times New Roman" w:hAnsi="Times New Roman" w:cs="Times New Roman"/>
          <w:noProof/>
          <w:sz w:val="24"/>
          <w:szCs w:val="24"/>
          <w:lang w:eastAsia="pl-PL"/>
        </w:rPr>
      </w:pPr>
    </w:p>
    <w:p w14:paraId="79B70232" w14:textId="77777777" w:rsidR="002360CC" w:rsidRDefault="002360CC" w:rsidP="00414148">
      <w:pPr>
        <w:spacing w:after="0" w:line="240" w:lineRule="auto"/>
        <w:jc w:val="center"/>
        <w:rPr>
          <w:rFonts w:ascii="Times New Roman" w:eastAsia="Times New Roman" w:hAnsi="Times New Roman" w:cs="Times New Roman"/>
          <w:noProof/>
          <w:sz w:val="24"/>
          <w:szCs w:val="24"/>
          <w:lang w:eastAsia="pl-PL"/>
        </w:rPr>
      </w:pPr>
    </w:p>
    <w:p w14:paraId="238B8C97" w14:textId="77777777" w:rsidR="002360CC" w:rsidRPr="00E7053F" w:rsidRDefault="002360CC" w:rsidP="00414148">
      <w:pPr>
        <w:spacing w:after="0" w:line="240" w:lineRule="auto"/>
        <w:jc w:val="center"/>
        <w:rPr>
          <w:rFonts w:ascii="Times New Roman" w:eastAsia="Times New Roman" w:hAnsi="Times New Roman" w:cs="Times New Roman"/>
          <w:sz w:val="24"/>
          <w:szCs w:val="24"/>
          <w:lang w:eastAsia="pl-PL"/>
        </w:rPr>
      </w:pPr>
    </w:p>
    <w:p w14:paraId="66D526C6" w14:textId="77777777" w:rsidR="00414148" w:rsidRPr="00E7053F" w:rsidRDefault="00414148" w:rsidP="00414148">
      <w:pPr>
        <w:spacing w:after="0" w:line="240" w:lineRule="auto"/>
        <w:jc w:val="right"/>
        <w:rPr>
          <w:rFonts w:ascii="Times New Roman" w:eastAsia="Times New Roman" w:hAnsi="Times New Roman" w:cs="Times New Roman"/>
          <w:sz w:val="24"/>
          <w:szCs w:val="24"/>
          <w:lang w:eastAsia="pl-PL"/>
        </w:rPr>
      </w:pPr>
    </w:p>
    <w:p w14:paraId="1A3D6B13" w14:textId="77777777" w:rsidR="00414148" w:rsidRDefault="00414148" w:rsidP="00414148">
      <w:pPr>
        <w:spacing w:after="0" w:line="240" w:lineRule="auto"/>
        <w:rPr>
          <w:rFonts w:ascii="Arial" w:eastAsia="Times New Roman" w:hAnsi="Arial" w:cs="Arial"/>
          <w:sz w:val="30"/>
          <w:szCs w:val="30"/>
          <w:lang w:eastAsia="pl-PL"/>
        </w:rPr>
      </w:pPr>
    </w:p>
    <w:p w14:paraId="41417605" w14:textId="77777777" w:rsidR="00414148" w:rsidRDefault="00414148" w:rsidP="00414148">
      <w:pPr>
        <w:spacing w:after="0" w:line="240" w:lineRule="auto"/>
        <w:rPr>
          <w:rFonts w:ascii="Arial" w:eastAsia="Times New Roman" w:hAnsi="Arial" w:cs="Arial"/>
          <w:sz w:val="30"/>
          <w:szCs w:val="30"/>
          <w:lang w:eastAsia="pl-PL"/>
        </w:rPr>
      </w:pPr>
    </w:p>
    <w:p w14:paraId="0759678D" w14:textId="77777777" w:rsidR="00414148" w:rsidRDefault="00414148" w:rsidP="00414148">
      <w:pPr>
        <w:spacing w:after="0" w:line="240" w:lineRule="auto"/>
        <w:rPr>
          <w:rFonts w:ascii="Arial" w:eastAsia="Times New Roman" w:hAnsi="Arial" w:cs="Arial"/>
          <w:sz w:val="30"/>
          <w:szCs w:val="30"/>
          <w:lang w:eastAsia="pl-PL"/>
        </w:rPr>
      </w:pPr>
    </w:p>
    <w:p w14:paraId="0BE63583" w14:textId="77777777" w:rsidR="00414148" w:rsidRDefault="00414148" w:rsidP="00414148">
      <w:pPr>
        <w:spacing w:after="0" w:line="240" w:lineRule="auto"/>
        <w:rPr>
          <w:rFonts w:ascii="Arial" w:eastAsia="Times New Roman" w:hAnsi="Arial" w:cs="Arial"/>
          <w:sz w:val="30"/>
          <w:szCs w:val="30"/>
          <w:lang w:eastAsia="pl-PL"/>
        </w:rPr>
      </w:pPr>
    </w:p>
    <w:p w14:paraId="199F994A" w14:textId="77777777" w:rsidR="00414148" w:rsidRDefault="00414148" w:rsidP="00414148">
      <w:pPr>
        <w:spacing w:after="0" w:line="240" w:lineRule="auto"/>
        <w:rPr>
          <w:rFonts w:ascii="Arial" w:eastAsia="Times New Roman" w:hAnsi="Arial" w:cs="Arial"/>
          <w:sz w:val="30"/>
          <w:szCs w:val="30"/>
          <w:lang w:eastAsia="pl-PL"/>
        </w:rPr>
      </w:pPr>
    </w:p>
    <w:p w14:paraId="1AC8764A" w14:textId="77777777" w:rsidR="00414148" w:rsidRDefault="00414148" w:rsidP="00414148">
      <w:pPr>
        <w:spacing w:after="0" w:line="240" w:lineRule="auto"/>
        <w:rPr>
          <w:rFonts w:ascii="Arial" w:eastAsia="Times New Roman" w:hAnsi="Arial" w:cs="Arial"/>
          <w:sz w:val="30"/>
          <w:szCs w:val="30"/>
          <w:lang w:eastAsia="pl-PL"/>
        </w:rPr>
      </w:pPr>
    </w:p>
    <w:p w14:paraId="42099BB8" w14:textId="640AB77D" w:rsidR="00414148" w:rsidRPr="00F45868" w:rsidRDefault="00414148" w:rsidP="00414148">
      <w:pPr>
        <w:spacing w:after="0" w:line="240" w:lineRule="auto"/>
        <w:rPr>
          <w:rFonts w:ascii="Arial" w:eastAsia="Times New Roman" w:hAnsi="Arial" w:cs="Arial"/>
          <w:sz w:val="28"/>
          <w:szCs w:val="28"/>
          <w:lang w:eastAsia="pl-PL"/>
        </w:rPr>
      </w:pPr>
    </w:p>
    <w:sdt>
      <w:sdtPr>
        <w:rPr>
          <w:rFonts w:asciiTheme="minorHAnsi" w:eastAsiaTheme="minorHAnsi" w:hAnsiTheme="minorHAnsi" w:cstheme="minorBidi"/>
          <w:b w:val="0"/>
          <w:bCs w:val="0"/>
          <w:color w:val="auto"/>
          <w:sz w:val="22"/>
          <w:szCs w:val="22"/>
          <w:lang w:eastAsia="en-US"/>
        </w:rPr>
        <w:id w:val="476196239"/>
        <w:docPartObj>
          <w:docPartGallery w:val="Table of Contents"/>
          <w:docPartUnique/>
        </w:docPartObj>
      </w:sdtPr>
      <w:sdtContent>
        <w:p w14:paraId="05A7C68D" w14:textId="77777777" w:rsidR="00414148" w:rsidRPr="00424E1B" w:rsidRDefault="00414148" w:rsidP="00414148">
          <w:pPr>
            <w:pStyle w:val="Nagwekspisutreci"/>
            <w:rPr>
              <w:rFonts w:ascii="Monotype Corsiva" w:hAnsi="Monotype Corsiva"/>
              <w:color w:val="F7CAAC" w:themeColor="accent2" w:themeTint="66"/>
              <w:sz w:val="44"/>
              <w14:textOutline w14:w="11112" w14:cap="flat" w14:cmpd="sng" w14:algn="ctr">
                <w14:solidFill>
                  <w14:schemeClr w14:val="accent2"/>
                </w14:solidFill>
                <w14:prstDash w14:val="solid"/>
                <w14:round/>
              </w14:textOutline>
            </w:rPr>
          </w:pPr>
          <w:r w:rsidRPr="00424E1B">
            <w:rPr>
              <w:rFonts w:ascii="Monotype Corsiva" w:hAnsi="Monotype Corsiva"/>
              <w:color w:val="F7CAAC" w:themeColor="accent2" w:themeTint="66"/>
              <w:sz w:val="44"/>
              <w14:textOutline w14:w="11112" w14:cap="flat" w14:cmpd="sng" w14:algn="ctr">
                <w14:solidFill>
                  <w14:schemeClr w14:val="accent2"/>
                </w14:solidFill>
                <w14:prstDash w14:val="solid"/>
                <w14:round/>
              </w14:textOutline>
            </w:rPr>
            <w:t>Spis treści</w:t>
          </w:r>
        </w:p>
        <w:p w14:paraId="2A3D99D2" w14:textId="63AF9E02" w:rsidR="00556097" w:rsidRDefault="00414148">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33402644" w:history="1">
            <w:r w:rsidR="00556097" w:rsidRPr="002C02DE">
              <w:rPr>
                <w:rStyle w:val="Hipercze"/>
                <w:rFonts w:eastAsia="Times New Roman"/>
                <w:noProof/>
                <w:lang w:eastAsia="pl-PL"/>
                <w14:textOutline w14:w="11112" w14:cap="flat" w14:cmpd="sng" w14:algn="ctr">
                  <w14:solidFill>
                    <w14:schemeClr w14:val="accent2"/>
                  </w14:solidFill>
                  <w14:prstDash w14:val="solid"/>
                  <w14:round/>
                </w14:textOutline>
              </w:rPr>
              <w:t>WSTĘP</w:t>
            </w:r>
            <w:r w:rsidR="00556097">
              <w:rPr>
                <w:noProof/>
                <w:webHidden/>
              </w:rPr>
              <w:tab/>
            </w:r>
            <w:r w:rsidR="00556097">
              <w:rPr>
                <w:noProof/>
                <w:webHidden/>
              </w:rPr>
              <w:fldChar w:fldCharType="begin"/>
            </w:r>
            <w:r w:rsidR="00556097">
              <w:rPr>
                <w:noProof/>
                <w:webHidden/>
              </w:rPr>
              <w:instrText xml:space="preserve"> PAGEREF _Toc133402644 \h </w:instrText>
            </w:r>
            <w:r w:rsidR="00556097">
              <w:rPr>
                <w:noProof/>
                <w:webHidden/>
              </w:rPr>
            </w:r>
            <w:r w:rsidR="00556097">
              <w:rPr>
                <w:noProof/>
                <w:webHidden/>
              </w:rPr>
              <w:fldChar w:fldCharType="separate"/>
            </w:r>
            <w:r w:rsidR="00677891">
              <w:rPr>
                <w:noProof/>
                <w:webHidden/>
              </w:rPr>
              <w:t>2</w:t>
            </w:r>
            <w:r w:rsidR="00556097">
              <w:rPr>
                <w:noProof/>
                <w:webHidden/>
              </w:rPr>
              <w:fldChar w:fldCharType="end"/>
            </w:r>
          </w:hyperlink>
        </w:p>
        <w:p w14:paraId="1842DC44" w14:textId="3A2F02A0" w:rsidR="00556097" w:rsidRDefault="00556097">
          <w:pPr>
            <w:pStyle w:val="Spistreci1"/>
            <w:tabs>
              <w:tab w:val="right" w:leader="dot" w:pos="9062"/>
            </w:tabs>
            <w:rPr>
              <w:rFonts w:eastAsiaTheme="minorEastAsia"/>
              <w:noProof/>
              <w:lang w:eastAsia="pl-PL"/>
            </w:rPr>
          </w:pPr>
          <w:hyperlink w:anchor="_Toc133402645"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PODSTAWY  PRAWNE</w:t>
            </w:r>
            <w:r>
              <w:rPr>
                <w:noProof/>
                <w:webHidden/>
              </w:rPr>
              <w:tab/>
            </w:r>
            <w:r>
              <w:rPr>
                <w:noProof/>
                <w:webHidden/>
              </w:rPr>
              <w:fldChar w:fldCharType="begin"/>
            </w:r>
            <w:r>
              <w:rPr>
                <w:noProof/>
                <w:webHidden/>
              </w:rPr>
              <w:instrText xml:space="preserve"> PAGEREF _Toc133402645 \h </w:instrText>
            </w:r>
            <w:r>
              <w:rPr>
                <w:noProof/>
                <w:webHidden/>
              </w:rPr>
            </w:r>
            <w:r>
              <w:rPr>
                <w:noProof/>
                <w:webHidden/>
              </w:rPr>
              <w:fldChar w:fldCharType="separate"/>
            </w:r>
            <w:r w:rsidR="00677891">
              <w:rPr>
                <w:noProof/>
                <w:webHidden/>
              </w:rPr>
              <w:t>3</w:t>
            </w:r>
            <w:r>
              <w:rPr>
                <w:noProof/>
                <w:webHidden/>
              </w:rPr>
              <w:fldChar w:fldCharType="end"/>
            </w:r>
          </w:hyperlink>
        </w:p>
        <w:p w14:paraId="5808E169" w14:textId="4CB4F787" w:rsidR="00556097" w:rsidRDefault="00556097">
          <w:pPr>
            <w:pStyle w:val="Spistreci1"/>
            <w:tabs>
              <w:tab w:val="right" w:leader="dot" w:pos="9062"/>
            </w:tabs>
            <w:rPr>
              <w:rFonts w:eastAsiaTheme="minorEastAsia"/>
              <w:noProof/>
              <w:lang w:eastAsia="pl-PL"/>
            </w:rPr>
          </w:pPr>
          <w:hyperlink w:anchor="_Toc133402646"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 xml:space="preserve">OGÓLNA CHARAKTERYSTYKA  SYSTEMU GOSPODAROWANIA ODPADAMI  KOMUNALNYMI NA  TERENIE GMINY </w:t>
            </w:r>
            <w:r w:rsidR="002360CC">
              <w:rPr>
                <w:rStyle w:val="Hipercze"/>
                <w:rFonts w:eastAsia="Times New Roman"/>
                <w:noProof/>
                <w:lang w:eastAsia="pl-PL"/>
                <w14:textOutline w14:w="11112" w14:cap="flat" w14:cmpd="sng" w14:algn="ctr">
                  <w14:solidFill>
                    <w14:schemeClr w14:val="accent2"/>
                  </w14:solidFill>
                  <w14:prstDash w14:val="solid"/>
                  <w14:round/>
                </w14:textOutline>
              </w:rPr>
              <w:t>ZAŁUSKI</w:t>
            </w:r>
            <w:r>
              <w:rPr>
                <w:noProof/>
                <w:webHidden/>
              </w:rPr>
              <w:tab/>
            </w:r>
            <w:r>
              <w:rPr>
                <w:noProof/>
                <w:webHidden/>
              </w:rPr>
              <w:fldChar w:fldCharType="begin"/>
            </w:r>
            <w:r>
              <w:rPr>
                <w:noProof/>
                <w:webHidden/>
              </w:rPr>
              <w:instrText xml:space="preserve"> PAGEREF _Toc133402646 \h </w:instrText>
            </w:r>
            <w:r>
              <w:rPr>
                <w:noProof/>
                <w:webHidden/>
              </w:rPr>
            </w:r>
            <w:r>
              <w:rPr>
                <w:noProof/>
                <w:webHidden/>
              </w:rPr>
              <w:fldChar w:fldCharType="separate"/>
            </w:r>
            <w:r w:rsidR="00677891">
              <w:rPr>
                <w:noProof/>
                <w:webHidden/>
              </w:rPr>
              <w:t>4</w:t>
            </w:r>
            <w:r>
              <w:rPr>
                <w:noProof/>
                <w:webHidden/>
              </w:rPr>
              <w:fldChar w:fldCharType="end"/>
            </w:r>
          </w:hyperlink>
        </w:p>
        <w:p w14:paraId="67BC68A3" w14:textId="7D7658F1" w:rsidR="00556097" w:rsidRDefault="00556097">
          <w:pPr>
            <w:pStyle w:val="Spistreci1"/>
            <w:tabs>
              <w:tab w:val="right" w:leader="dot" w:pos="9062"/>
            </w:tabs>
            <w:rPr>
              <w:rFonts w:eastAsiaTheme="minorEastAsia"/>
              <w:noProof/>
              <w:lang w:eastAsia="pl-PL"/>
            </w:rPr>
          </w:pPr>
          <w:hyperlink w:anchor="_Toc133402647" w:history="1">
            <w:r w:rsidRPr="002C02DE">
              <w:rPr>
                <w:rStyle w:val="Hipercze"/>
                <w:noProof/>
                <w14:textOutline w14:w="11112" w14:cap="flat" w14:cmpd="sng" w14:algn="ctr">
                  <w14:solidFill>
                    <w14:schemeClr w14:val="accent2"/>
                  </w14:solidFill>
                  <w14:prstDash w14:val="solid"/>
                  <w14:round/>
                </w14:textOutline>
              </w:rPr>
              <w:t>ANALIZA MOŻLIWOŚCI PRZETWARZANIA ZMIESZANYCH ODPADÓW KOMUNALNYCH, ODPADOW ZIELONYC</w:t>
            </w:r>
            <w:r>
              <w:rPr>
                <w:rStyle w:val="Hipercze"/>
                <w:noProof/>
                <w14:textOutline w14:w="11112" w14:cap="flat" w14:cmpd="sng" w14:algn="ctr">
                  <w14:solidFill>
                    <w14:schemeClr w14:val="accent2"/>
                  </w14:solidFill>
                  <w14:prstDash w14:val="solid"/>
                  <w14:round/>
                </w14:textOutline>
              </w:rPr>
              <w:t xml:space="preserve">H ORAZ POZOSTAŁOŚCI </w:t>
            </w:r>
            <w:r w:rsidRPr="002C02DE">
              <w:rPr>
                <w:rStyle w:val="Hipercze"/>
                <w:noProof/>
                <w14:textOutline w14:w="11112" w14:cap="flat" w14:cmpd="sng" w14:algn="ctr">
                  <w14:solidFill>
                    <w14:schemeClr w14:val="accent2"/>
                  </w14:solidFill>
                  <w14:prstDash w14:val="solid"/>
                  <w14:round/>
                </w14:textOutline>
              </w:rPr>
              <w:t>Z SORTOWANIA ODPADOW KOMUNAL</w:t>
            </w:r>
            <w:r>
              <w:rPr>
                <w:rStyle w:val="Hipercze"/>
                <w:noProof/>
                <w14:textOutline w14:w="11112" w14:cap="flat" w14:cmpd="sng" w14:algn="ctr">
                  <w14:solidFill>
                    <w14:schemeClr w14:val="accent2"/>
                  </w14:solidFill>
                  <w14:prstDash w14:val="solid"/>
                  <w14:round/>
                </w14:textOutline>
              </w:rPr>
              <w:t>NYCH PRZEZNACZONYCH</w:t>
            </w:r>
            <w:r w:rsidRPr="002C02DE">
              <w:rPr>
                <w:rStyle w:val="Hipercze"/>
                <w:noProof/>
                <w14:textOutline w14:w="11112" w14:cap="flat" w14:cmpd="sng" w14:algn="ctr">
                  <w14:solidFill>
                    <w14:schemeClr w14:val="accent2"/>
                  </w14:solidFill>
                  <w14:prstDash w14:val="solid"/>
                  <w14:round/>
                </w14:textOutline>
              </w:rPr>
              <w:t xml:space="preserve"> </w:t>
            </w:r>
            <w:r>
              <w:rPr>
                <w:rStyle w:val="Hipercze"/>
                <w:noProof/>
                <w14:textOutline w14:w="11112" w14:cap="flat" w14:cmpd="sng" w14:algn="ctr">
                  <w14:solidFill>
                    <w14:schemeClr w14:val="accent2"/>
                  </w14:solidFill>
                  <w14:prstDash w14:val="solid"/>
                  <w14:round/>
                </w14:textOutline>
              </w:rPr>
              <w:t xml:space="preserve">  </w:t>
            </w:r>
            <w:r w:rsidRPr="002C02DE">
              <w:rPr>
                <w:rStyle w:val="Hipercze"/>
                <w:noProof/>
                <w14:textOutline w14:w="11112" w14:cap="flat" w14:cmpd="sng" w14:algn="ctr">
                  <w14:solidFill>
                    <w14:schemeClr w14:val="accent2"/>
                  </w14:solidFill>
                  <w14:prstDash w14:val="solid"/>
                  <w14:round/>
                </w14:textOutline>
              </w:rPr>
              <w:t>DO SKŁADOWANIA</w:t>
            </w:r>
            <w:r>
              <w:rPr>
                <w:noProof/>
                <w:webHidden/>
              </w:rPr>
              <w:tab/>
            </w:r>
            <w:r>
              <w:rPr>
                <w:noProof/>
                <w:webHidden/>
              </w:rPr>
              <w:fldChar w:fldCharType="begin"/>
            </w:r>
            <w:r>
              <w:rPr>
                <w:noProof/>
                <w:webHidden/>
              </w:rPr>
              <w:instrText xml:space="preserve"> PAGEREF _Toc133402647 \h </w:instrText>
            </w:r>
            <w:r>
              <w:rPr>
                <w:noProof/>
                <w:webHidden/>
              </w:rPr>
            </w:r>
            <w:r>
              <w:rPr>
                <w:noProof/>
                <w:webHidden/>
              </w:rPr>
              <w:fldChar w:fldCharType="separate"/>
            </w:r>
            <w:r w:rsidR="00677891">
              <w:rPr>
                <w:noProof/>
                <w:webHidden/>
              </w:rPr>
              <w:t>8</w:t>
            </w:r>
            <w:r>
              <w:rPr>
                <w:noProof/>
                <w:webHidden/>
              </w:rPr>
              <w:fldChar w:fldCharType="end"/>
            </w:r>
          </w:hyperlink>
        </w:p>
        <w:p w14:paraId="420719D8" w14:textId="4E2FAA80" w:rsidR="00556097" w:rsidRDefault="00556097">
          <w:pPr>
            <w:pStyle w:val="Spistreci1"/>
            <w:tabs>
              <w:tab w:val="right" w:leader="dot" w:pos="9062"/>
            </w:tabs>
            <w:rPr>
              <w:rFonts w:eastAsiaTheme="minorEastAsia"/>
              <w:noProof/>
              <w:lang w:eastAsia="pl-PL"/>
            </w:rPr>
          </w:pPr>
          <w:hyperlink w:anchor="_Toc133402648" w:history="1">
            <w:r>
              <w:rPr>
                <w:rStyle w:val="Hipercze"/>
                <w:rFonts w:eastAsia="Times New Roman"/>
                <w:noProof/>
                <w:lang w:eastAsia="pl-PL"/>
                <w14:textOutline w14:w="11112" w14:cap="flat" w14:cmpd="sng" w14:algn="ctr">
                  <w14:solidFill>
                    <w14:schemeClr w14:val="accent2"/>
                  </w14:solidFill>
                  <w14:prstDash w14:val="solid"/>
                  <w14:round/>
                </w14:textOutline>
              </w:rPr>
              <w:t>POTRZEBY INWESTYCYJNE ZWIĄZANE</w:t>
            </w:r>
            <w:r w:rsidRPr="002C02DE">
              <w:rPr>
                <w:rStyle w:val="Hipercze"/>
                <w:rFonts w:eastAsia="Times New Roman"/>
                <w:noProof/>
                <w:lang w:eastAsia="pl-PL"/>
                <w14:textOutline w14:w="11112" w14:cap="flat" w14:cmpd="sng" w14:algn="ctr">
                  <w14:solidFill>
                    <w14:schemeClr w14:val="accent2"/>
                  </w14:solidFill>
                  <w14:prstDash w14:val="solid"/>
                  <w14:round/>
                </w14:textOutline>
              </w:rPr>
              <w:t xml:space="preserve"> Z GOSPODAROWANIEM ODPADAMI KOMUNALNYMI</w:t>
            </w:r>
            <w:r>
              <w:rPr>
                <w:noProof/>
                <w:webHidden/>
              </w:rPr>
              <w:tab/>
            </w:r>
            <w:r>
              <w:rPr>
                <w:noProof/>
                <w:webHidden/>
              </w:rPr>
              <w:fldChar w:fldCharType="begin"/>
            </w:r>
            <w:r>
              <w:rPr>
                <w:noProof/>
                <w:webHidden/>
              </w:rPr>
              <w:instrText xml:space="preserve"> PAGEREF _Toc133402648 \h </w:instrText>
            </w:r>
            <w:r>
              <w:rPr>
                <w:noProof/>
                <w:webHidden/>
              </w:rPr>
            </w:r>
            <w:r>
              <w:rPr>
                <w:noProof/>
                <w:webHidden/>
              </w:rPr>
              <w:fldChar w:fldCharType="separate"/>
            </w:r>
            <w:r w:rsidR="00677891">
              <w:rPr>
                <w:noProof/>
                <w:webHidden/>
              </w:rPr>
              <w:t>8</w:t>
            </w:r>
            <w:r>
              <w:rPr>
                <w:noProof/>
                <w:webHidden/>
              </w:rPr>
              <w:fldChar w:fldCharType="end"/>
            </w:r>
          </w:hyperlink>
        </w:p>
        <w:p w14:paraId="25774B23" w14:textId="1FECA803" w:rsidR="00556097" w:rsidRDefault="00556097">
          <w:pPr>
            <w:pStyle w:val="Spistreci1"/>
            <w:tabs>
              <w:tab w:val="right" w:leader="dot" w:pos="9062"/>
            </w:tabs>
            <w:rPr>
              <w:rFonts w:eastAsiaTheme="minorEastAsia"/>
              <w:noProof/>
              <w:lang w:eastAsia="pl-PL"/>
            </w:rPr>
          </w:pPr>
          <w:hyperlink w:anchor="_Toc133402649"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ANALIZA KOSZTÓW PONIESIONYCH W ZWIĄZKU Z ODBIERANIEM, ODZYSKIEM, RECYKLINGIEM I UNIESZKODLIWIANIEM ODPADÓW KOMUNLANYCH</w:t>
            </w:r>
            <w:r>
              <w:rPr>
                <w:noProof/>
                <w:webHidden/>
              </w:rPr>
              <w:tab/>
            </w:r>
            <w:r>
              <w:rPr>
                <w:noProof/>
                <w:webHidden/>
              </w:rPr>
              <w:fldChar w:fldCharType="begin"/>
            </w:r>
            <w:r>
              <w:rPr>
                <w:noProof/>
                <w:webHidden/>
              </w:rPr>
              <w:instrText xml:space="preserve"> PAGEREF _Toc133402649 \h </w:instrText>
            </w:r>
            <w:r>
              <w:rPr>
                <w:noProof/>
                <w:webHidden/>
              </w:rPr>
            </w:r>
            <w:r>
              <w:rPr>
                <w:noProof/>
                <w:webHidden/>
              </w:rPr>
              <w:fldChar w:fldCharType="separate"/>
            </w:r>
            <w:r w:rsidR="00677891">
              <w:rPr>
                <w:noProof/>
                <w:webHidden/>
              </w:rPr>
              <w:t>8</w:t>
            </w:r>
            <w:r>
              <w:rPr>
                <w:noProof/>
                <w:webHidden/>
              </w:rPr>
              <w:fldChar w:fldCharType="end"/>
            </w:r>
          </w:hyperlink>
        </w:p>
        <w:p w14:paraId="6C8A451E" w14:textId="08982679" w:rsidR="00556097" w:rsidRDefault="00556097">
          <w:pPr>
            <w:pStyle w:val="Spistreci1"/>
            <w:tabs>
              <w:tab w:val="right" w:leader="dot" w:pos="9062"/>
            </w:tabs>
            <w:rPr>
              <w:rFonts w:eastAsiaTheme="minorEastAsia"/>
              <w:noProof/>
              <w:lang w:eastAsia="pl-PL"/>
            </w:rPr>
          </w:pPr>
          <w:hyperlink w:anchor="_Toc133402650"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OPŁATY Z TYTUŁU GOSPODAROWANIA ODPADAMI KOMUNALNYMI</w:t>
            </w:r>
            <w:r>
              <w:rPr>
                <w:noProof/>
                <w:webHidden/>
              </w:rPr>
              <w:tab/>
            </w:r>
          </w:hyperlink>
          <w:r w:rsidR="002F6FB5">
            <w:rPr>
              <w:noProof/>
              <w:webHidden/>
            </w:rPr>
            <w:fldChar w:fldCharType="begin"/>
          </w:r>
          <w:r w:rsidR="002F6FB5">
            <w:rPr>
              <w:noProof/>
              <w:webHidden/>
            </w:rPr>
            <w:instrText xml:space="preserve"> PAGEREF _Toc133402651 \h </w:instrText>
          </w:r>
          <w:r w:rsidR="002F6FB5">
            <w:rPr>
              <w:noProof/>
              <w:webHidden/>
            </w:rPr>
          </w:r>
          <w:r w:rsidR="002F6FB5">
            <w:rPr>
              <w:noProof/>
              <w:webHidden/>
            </w:rPr>
            <w:fldChar w:fldCharType="separate"/>
          </w:r>
          <w:r w:rsidR="00677891">
            <w:rPr>
              <w:noProof/>
              <w:webHidden/>
            </w:rPr>
            <w:t>10</w:t>
          </w:r>
          <w:r w:rsidR="002F6FB5">
            <w:rPr>
              <w:noProof/>
              <w:webHidden/>
            </w:rPr>
            <w:fldChar w:fldCharType="end"/>
          </w:r>
        </w:p>
        <w:p w14:paraId="0F8A9413" w14:textId="77E57A4F" w:rsidR="00556097" w:rsidRDefault="00556097">
          <w:pPr>
            <w:pStyle w:val="Spistreci1"/>
            <w:tabs>
              <w:tab w:val="right" w:leader="dot" w:pos="9062"/>
            </w:tabs>
            <w:rPr>
              <w:rFonts w:eastAsiaTheme="minorEastAsia"/>
              <w:noProof/>
              <w:lang w:eastAsia="pl-PL"/>
            </w:rPr>
          </w:pPr>
          <w:hyperlink w:anchor="_Toc133402651"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ANALIZA LICZBY MIESZKAŃCÓW</w:t>
            </w:r>
            <w:r>
              <w:rPr>
                <w:noProof/>
                <w:webHidden/>
              </w:rPr>
              <w:tab/>
            </w:r>
            <w:r>
              <w:rPr>
                <w:noProof/>
                <w:webHidden/>
              </w:rPr>
              <w:fldChar w:fldCharType="begin"/>
            </w:r>
            <w:r>
              <w:rPr>
                <w:noProof/>
                <w:webHidden/>
              </w:rPr>
              <w:instrText xml:space="preserve"> PAGEREF _Toc133402651 \h </w:instrText>
            </w:r>
            <w:r>
              <w:rPr>
                <w:noProof/>
                <w:webHidden/>
              </w:rPr>
            </w:r>
            <w:r>
              <w:rPr>
                <w:noProof/>
                <w:webHidden/>
              </w:rPr>
              <w:fldChar w:fldCharType="separate"/>
            </w:r>
            <w:r w:rsidR="00677891">
              <w:rPr>
                <w:noProof/>
                <w:webHidden/>
              </w:rPr>
              <w:t>10</w:t>
            </w:r>
            <w:r>
              <w:rPr>
                <w:noProof/>
                <w:webHidden/>
              </w:rPr>
              <w:fldChar w:fldCharType="end"/>
            </w:r>
          </w:hyperlink>
        </w:p>
        <w:p w14:paraId="525F6043" w14:textId="5969385F" w:rsidR="00556097" w:rsidRDefault="00556097">
          <w:pPr>
            <w:pStyle w:val="Spistreci1"/>
            <w:tabs>
              <w:tab w:val="right" w:leader="dot" w:pos="9062"/>
            </w:tabs>
            <w:rPr>
              <w:rFonts w:eastAsiaTheme="minorEastAsia"/>
              <w:noProof/>
              <w:lang w:eastAsia="pl-PL"/>
            </w:rPr>
          </w:pPr>
          <w:hyperlink w:anchor="_Toc133402652" w:history="1">
            <w:r w:rsidRPr="002C02DE">
              <w:rPr>
                <w:rStyle w:val="Hipercze"/>
                <w:rFonts w:eastAsia="Times New Roman"/>
                <w:noProof/>
                <w:lang w:eastAsia="pl-PL"/>
                <w14:textOutline w14:w="11112" w14:cap="flat" w14:cmpd="sng" w14:algn="ctr">
                  <w14:solidFill>
                    <w14:schemeClr w14:val="accent2"/>
                  </w14:solidFill>
                  <w14:prstDash w14:val="solid"/>
                  <w14:round/>
                </w14:textOutline>
              </w:rPr>
              <w:t xml:space="preserve">ILOŚCI ODPADÓW KOMUNALNYCH WYTWARZANYCH NA TERENIE GMINY </w:t>
            </w:r>
            <w:r w:rsidR="00C74FE3">
              <w:rPr>
                <w:rStyle w:val="Hipercze"/>
                <w:rFonts w:eastAsia="Times New Roman"/>
                <w:noProof/>
                <w:lang w:eastAsia="pl-PL"/>
                <w14:textOutline w14:w="11112" w14:cap="flat" w14:cmpd="sng" w14:algn="ctr">
                  <w14:solidFill>
                    <w14:schemeClr w14:val="accent2"/>
                  </w14:solidFill>
                  <w14:prstDash w14:val="solid"/>
                  <w14:round/>
                </w14:textOutline>
              </w:rPr>
              <w:t>ZAŁUSKI</w:t>
            </w:r>
            <w:r>
              <w:rPr>
                <w:noProof/>
                <w:webHidden/>
              </w:rPr>
              <w:tab/>
            </w:r>
          </w:hyperlink>
          <w:r w:rsidR="002F6FB5">
            <w:rPr>
              <w:noProof/>
              <w:webHidden/>
            </w:rPr>
            <w:t>13</w:t>
          </w:r>
        </w:p>
        <w:p w14:paraId="2FFCCF7F" w14:textId="20E113E2" w:rsidR="00556097" w:rsidRDefault="00556097">
          <w:pPr>
            <w:pStyle w:val="Spistreci1"/>
            <w:tabs>
              <w:tab w:val="right" w:leader="dot" w:pos="9062"/>
            </w:tabs>
            <w:rPr>
              <w:rFonts w:eastAsiaTheme="minorEastAsia"/>
              <w:noProof/>
              <w:lang w:eastAsia="pl-PL"/>
            </w:rPr>
          </w:pPr>
          <w:hyperlink w:anchor="_Toc133402653" w:history="1">
            <w:r w:rsidRPr="002C02DE">
              <w:rPr>
                <w:rStyle w:val="Hipercze"/>
                <w:noProof/>
                <w14:textOutline w14:w="11112" w14:cap="flat" w14:cmpd="sng" w14:algn="ctr">
                  <w14:solidFill>
                    <w14:schemeClr w14:val="accent2"/>
                  </w14:solidFill>
                  <w14:prstDash w14:val="solid"/>
                  <w14:round/>
                </w14:textOutline>
              </w:rPr>
              <w:t>ILOŚCI ZMIESZANYCH ODPADÓW</w:t>
            </w:r>
            <w:r>
              <w:rPr>
                <w:noProof/>
                <w:webHidden/>
              </w:rPr>
              <w:tab/>
            </w:r>
          </w:hyperlink>
        </w:p>
        <w:p w14:paraId="10B0F6DC" w14:textId="3F42CB07" w:rsidR="00556097" w:rsidRDefault="00556097">
          <w:pPr>
            <w:pStyle w:val="Spistreci1"/>
            <w:tabs>
              <w:tab w:val="right" w:leader="dot" w:pos="9062"/>
            </w:tabs>
            <w:rPr>
              <w:rFonts w:eastAsiaTheme="minorEastAsia"/>
              <w:noProof/>
              <w:lang w:eastAsia="pl-PL"/>
            </w:rPr>
          </w:pPr>
          <w:hyperlink w:anchor="_Toc133402654" w:history="1">
            <w:r w:rsidRPr="002C02DE">
              <w:rPr>
                <w:rStyle w:val="Hipercze"/>
                <w:noProof/>
                <w14:textOutline w14:w="11112" w14:cap="flat" w14:cmpd="sng" w14:algn="ctr">
                  <w14:solidFill>
                    <w14:schemeClr w14:val="accent2"/>
                  </w14:solidFill>
                  <w14:prstDash w14:val="solid"/>
                  <w14:round/>
                </w14:textOutline>
              </w:rPr>
              <w:t>KOMUNALNYCH, ODPADÓW ZIELONYCH ORAZ POZOSTAŁOŚCI Z SORTOWANIA ODPADÓW</w:t>
            </w:r>
            <w:r>
              <w:rPr>
                <w:noProof/>
                <w:webHidden/>
              </w:rPr>
              <w:tab/>
            </w:r>
          </w:hyperlink>
        </w:p>
        <w:p w14:paraId="35116487" w14:textId="4A18889C" w:rsidR="00414148" w:rsidRDefault="00414148" w:rsidP="00414148">
          <w:r>
            <w:rPr>
              <w:b/>
              <w:bCs/>
            </w:rPr>
            <w:fldChar w:fldCharType="end"/>
          </w:r>
        </w:p>
      </w:sdtContent>
    </w:sdt>
    <w:p w14:paraId="774A64FC" w14:textId="77777777" w:rsidR="00414148" w:rsidRPr="00F45868" w:rsidRDefault="00414148" w:rsidP="00414148">
      <w:pPr>
        <w:spacing w:after="0" w:line="240" w:lineRule="auto"/>
        <w:rPr>
          <w:rFonts w:ascii="Arial" w:eastAsia="Times New Roman" w:hAnsi="Arial" w:cs="Arial"/>
          <w:sz w:val="28"/>
          <w:szCs w:val="28"/>
          <w:lang w:eastAsia="pl-PL"/>
        </w:rPr>
      </w:pPr>
    </w:p>
    <w:p w14:paraId="7C10FE7F" w14:textId="77777777" w:rsidR="00414148" w:rsidRPr="00F45868" w:rsidRDefault="00414148" w:rsidP="00414148">
      <w:pPr>
        <w:spacing w:after="0" w:line="240" w:lineRule="auto"/>
        <w:rPr>
          <w:rFonts w:ascii="Arial" w:eastAsia="Times New Roman" w:hAnsi="Arial" w:cs="Arial"/>
          <w:sz w:val="28"/>
          <w:szCs w:val="28"/>
          <w:lang w:eastAsia="pl-PL"/>
        </w:rPr>
      </w:pPr>
    </w:p>
    <w:p w14:paraId="5DFA7964" w14:textId="77777777" w:rsidR="00414148" w:rsidRDefault="00414148" w:rsidP="00414148">
      <w:pPr>
        <w:rPr>
          <w:lang w:eastAsia="pl-PL"/>
        </w:rPr>
      </w:pPr>
    </w:p>
    <w:p w14:paraId="14A6C321" w14:textId="77777777" w:rsidR="00414148" w:rsidRDefault="00414148" w:rsidP="00414148">
      <w:pPr>
        <w:rPr>
          <w:lang w:eastAsia="pl-PL"/>
        </w:rPr>
      </w:pPr>
    </w:p>
    <w:p w14:paraId="5C98805C" w14:textId="77777777" w:rsidR="00414148" w:rsidRDefault="00414148" w:rsidP="00414148">
      <w:pPr>
        <w:rPr>
          <w:lang w:eastAsia="pl-PL"/>
        </w:rPr>
      </w:pPr>
    </w:p>
    <w:p w14:paraId="722BE52B" w14:textId="2DD7D575" w:rsidR="001464C8" w:rsidRPr="008D4B0A" w:rsidRDefault="00414148" w:rsidP="008D4B0A">
      <w:pPr>
        <w:pStyle w:val="Nagwek1"/>
        <w:jc w:val="cente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0" w:name="_Toc133402644"/>
      <w:r w:rsidRPr="00B42C25">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WSTĘP</w:t>
      </w:r>
      <w:bookmarkEnd w:id="0"/>
    </w:p>
    <w:p w14:paraId="6FADF726" w14:textId="77777777" w:rsidR="00766B8A" w:rsidRDefault="00766B8A" w:rsidP="00704C9A">
      <w:pPr>
        <w:spacing w:line="360" w:lineRule="auto"/>
        <w:ind w:firstLine="708"/>
        <w:jc w:val="both"/>
        <w:rPr>
          <w:rFonts w:ascii="Times New Roman" w:hAnsi="Times New Roman" w:cs="Times New Roman"/>
          <w:sz w:val="24"/>
          <w:szCs w:val="24"/>
          <w:lang w:eastAsia="pl-PL"/>
        </w:rPr>
      </w:pPr>
    </w:p>
    <w:p w14:paraId="488C7BD8" w14:textId="2946E098" w:rsidR="001464C8" w:rsidRDefault="001464C8" w:rsidP="00704C9A">
      <w:pPr>
        <w:spacing w:line="360" w:lineRule="auto"/>
        <w:ind w:firstLine="708"/>
        <w:jc w:val="both"/>
        <w:rPr>
          <w:rFonts w:ascii="Times New Roman" w:hAnsi="Times New Roman" w:cs="Times New Roman"/>
          <w:sz w:val="24"/>
          <w:szCs w:val="24"/>
          <w:lang w:eastAsia="pl-PL"/>
        </w:rPr>
      </w:pPr>
      <w:r w:rsidRPr="001464C8">
        <w:rPr>
          <w:rFonts w:ascii="Times New Roman" w:hAnsi="Times New Roman" w:cs="Times New Roman"/>
          <w:sz w:val="24"/>
          <w:szCs w:val="24"/>
          <w:lang w:eastAsia="pl-PL"/>
        </w:rPr>
        <w:t>Działając na podstawie art. 3 ust. 2 pkt 10 ustawy z dnia 13 września</w:t>
      </w:r>
      <w:r w:rsidRPr="001464C8">
        <w:rPr>
          <w:rFonts w:ascii="Times New Roman" w:hAnsi="Times New Roman" w:cs="Times New Roman"/>
          <w:sz w:val="24"/>
          <w:szCs w:val="24"/>
          <w:lang w:eastAsia="pl-PL"/>
        </w:rPr>
        <w:br/>
        <w:t>1996 r. o utrzymaniu czystości i porządku w gminach (</w:t>
      </w:r>
      <w:r w:rsidR="00CE726F" w:rsidRPr="00CE726F">
        <w:rPr>
          <w:rFonts w:ascii="Times New Roman" w:hAnsi="Times New Roman" w:cs="Times New Roman"/>
          <w:sz w:val="24"/>
          <w:szCs w:val="24"/>
          <w:lang w:eastAsia="pl-PL"/>
        </w:rPr>
        <w:t>Dz. U. z 202</w:t>
      </w:r>
      <w:r w:rsidR="008A0F19">
        <w:rPr>
          <w:rFonts w:ascii="Times New Roman" w:hAnsi="Times New Roman" w:cs="Times New Roman"/>
          <w:sz w:val="24"/>
          <w:szCs w:val="24"/>
          <w:lang w:eastAsia="pl-PL"/>
        </w:rPr>
        <w:t>4</w:t>
      </w:r>
      <w:r w:rsidR="00CE726F" w:rsidRPr="00CE726F">
        <w:rPr>
          <w:rFonts w:ascii="Times New Roman" w:hAnsi="Times New Roman" w:cs="Times New Roman"/>
          <w:sz w:val="24"/>
          <w:szCs w:val="24"/>
          <w:lang w:eastAsia="pl-PL"/>
        </w:rPr>
        <w:t xml:space="preserve"> r., poz. </w:t>
      </w:r>
      <w:r w:rsidR="008A0F19">
        <w:rPr>
          <w:rFonts w:ascii="Times New Roman" w:hAnsi="Times New Roman" w:cs="Times New Roman"/>
          <w:sz w:val="24"/>
          <w:szCs w:val="24"/>
          <w:lang w:eastAsia="pl-PL"/>
        </w:rPr>
        <w:t>399</w:t>
      </w:r>
      <w:r w:rsidR="00CE726F" w:rsidRPr="00CE726F">
        <w:rPr>
          <w:rFonts w:ascii="Times New Roman" w:hAnsi="Times New Roman" w:cs="Times New Roman"/>
          <w:sz w:val="24"/>
          <w:szCs w:val="24"/>
          <w:lang w:eastAsia="pl-PL"/>
        </w:rPr>
        <w:t xml:space="preserve"> ze zm.)</w:t>
      </w:r>
      <w:r w:rsidRPr="001464C8">
        <w:rPr>
          <w:rFonts w:ascii="Times New Roman" w:hAnsi="Times New Roman" w:cs="Times New Roman"/>
          <w:sz w:val="24"/>
          <w:szCs w:val="24"/>
          <w:lang w:eastAsia="pl-PL"/>
        </w:rPr>
        <w:br/>
        <w:t>gmina zapewnia czystość i porządek na swoim terenie i tworzy warunki niezbędne</w:t>
      </w:r>
      <w:r w:rsidRPr="001464C8">
        <w:rPr>
          <w:rFonts w:ascii="Times New Roman" w:hAnsi="Times New Roman" w:cs="Times New Roman"/>
          <w:sz w:val="24"/>
          <w:szCs w:val="24"/>
          <w:lang w:eastAsia="pl-PL"/>
        </w:rPr>
        <w:br/>
        <w:t>do ich utrzymania (zadanie własne gminy), a w szczególności dokonuje corocznej</w:t>
      </w:r>
      <w:r w:rsidRPr="001464C8">
        <w:rPr>
          <w:rFonts w:ascii="Times New Roman" w:hAnsi="Times New Roman" w:cs="Times New Roman"/>
          <w:sz w:val="24"/>
          <w:szCs w:val="24"/>
          <w:lang w:eastAsia="pl-PL"/>
        </w:rPr>
        <w:br/>
        <w:t>analizy stanu gospodarki odpadami komunalnymi. W związku z tym, roczna</w:t>
      </w:r>
      <w:r w:rsidRPr="001464C8">
        <w:rPr>
          <w:rFonts w:ascii="Times New Roman" w:hAnsi="Times New Roman" w:cs="Times New Roman"/>
          <w:sz w:val="24"/>
          <w:szCs w:val="24"/>
          <w:lang w:eastAsia="pl-PL"/>
        </w:rPr>
        <w:br/>
        <w:t xml:space="preserve">analiza stanu gospodarki odpadami komunalnymi na terenie Gminy </w:t>
      </w:r>
      <w:r w:rsidR="008A0F19">
        <w:rPr>
          <w:rFonts w:ascii="Times New Roman" w:hAnsi="Times New Roman" w:cs="Times New Roman"/>
          <w:sz w:val="24"/>
          <w:szCs w:val="24"/>
          <w:lang w:eastAsia="pl-PL"/>
        </w:rPr>
        <w:t>Załuski</w:t>
      </w:r>
      <w:r w:rsidRPr="001464C8">
        <w:rPr>
          <w:rFonts w:ascii="Times New Roman" w:hAnsi="Times New Roman" w:cs="Times New Roman"/>
          <w:sz w:val="24"/>
          <w:szCs w:val="24"/>
          <w:lang w:eastAsia="pl-PL"/>
        </w:rPr>
        <w:t xml:space="preserve"> za</w:t>
      </w:r>
      <w:r w:rsidRPr="001464C8">
        <w:rPr>
          <w:rFonts w:ascii="Times New Roman" w:hAnsi="Times New Roman" w:cs="Times New Roman"/>
          <w:sz w:val="24"/>
          <w:szCs w:val="24"/>
          <w:lang w:eastAsia="pl-PL"/>
        </w:rPr>
        <w:br/>
        <w:t>rok 20</w:t>
      </w:r>
      <w:r w:rsidR="003E5BF5">
        <w:rPr>
          <w:rFonts w:ascii="Times New Roman" w:hAnsi="Times New Roman" w:cs="Times New Roman"/>
          <w:sz w:val="24"/>
          <w:szCs w:val="24"/>
          <w:lang w:eastAsia="pl-PL"/>
        </w:rPr>
        <w:t>2</w:t>
      </w:r>
      <w:r w:rsidR="00FB2D20">
        <w:rPr>
          <w:rFonts w:ascii="Times New Roman" w:hAnsi="Times New Roman" w:cs="Times New Roman"/>
          <w:sz w:val="24"/>
          <w:szCs w:val="24"/>
          <w:lang w:eastAsia="pl-PL"/>
        </w:rPr>
        <w:t>4</w:t>
      </w:r>
      <w:r w:rsidRPr="001464C8">
        <w:rPr>
          <w:rFonts w:ascii="Times New Roman" w:hAnsi="Times New Roman" w:cs="Times New Roman"/>
          <w:sz w:val="24"/>
          <w:szCs w:val="24"/>
          <w:lang w:eastAsia="pl-PL"/>
        </w:rPr>
        <w:t xml:space="preserve"> została sporządzona w celu realizacji zobowiązań nałożonych na organ</w:t>
      </w:r>
      <w:r w:rsidRPr="001464C8">
        <w:rPr>
          <w:rFonts w:ascii="Times New Roman" w:hAnsi="Times New Roman" w:cs="Times New Roman"/>
          <w:sz w:val="24"/>
          <w:szCs w:val="24"/>
          <w:lang w:eastAsia="pl-PL"/>
        </w:rPr>
        <w:br/>
        <w:t>wykonawczy gminy na podstawie obowiązującego w Polsce prawa w zakresie</w:t>
      </w:r>
      <w:r w:rsidRPr="001464C8">
        <w:rPr>
          <w:rFonts w:ascii="Times New Roman" w:hAnsi="Times New Roman" w:cs="Times New Roman"/>
          <w:sz w:val="24"/>
          <w:szCs w:val="24"/>
          <w:lang w:eastAsia="pl-PL"/>
        </w:rPr>
        <w:br/>
        <w:t>gospodarki odpadami. Głównym celem analizy jest dostarczenie niezbędnych</w:t>
      </w:r>
      <w:r w:rsidRPr="001464C8">
        <w:rPr>
          <w:rFonts w:ascii="Times New Roman" w:hAnsi="Times New Roman" w:cs="Times New Roman"/>
          <w:sz w:val="24"/>
          <w:szCs w:val="24"/>
          <w:lang w:eastAsia="pl-PL"/>
        </w:rPr>
        <w:br/>
      </w:r>
      <w:r w:rsidRPr="001464C8">
        <w:rPr>
          <w:rFonts w:ascii="Times New Roman" w:hAnsi="Times New Roman" w:cs="Times New Roman"/>
          <w:sz w:val="24"/>
          <w:szCs w:val="24"/>
          <w:lang w:eastAsia="pl-PL"/>
        </w:rPr>
        <w:lastRenderedPageBreak/>
        <w:t>informacji dla stworzenia efektywnego systemu gospodarki odpadami</w:t>
      </w:r>
      <w:r w:rsidRPr="001464C8">
        <w:rPr>
          <w:rFonts w:ascii="Times New Roman" w:hAnsi="Times New Roman" w:cs="Times New Roman"/>
          <w:sz w:val="24"/>
          <w:szCs w:val="24"/>
          <w:lang w:eastAsia="pl-PL"/>
        </w:rPr>
        <w:br/>
        <w:t>komunalnymi</w:t>
      </w:r>
    </w:p>
    <w:p w14:paraId="3388A39F" w14:textId="19BEF2B9" w:rsidR="00414148" w:rsidRPr="001C10BE" w:rsidRDefault="00414148" w:rsidP="00704C9A">
      <w:pPr>
        <w:spacing w:line="360" w:lineRule="auto"/>
        <w:ind w:firstLine="708"/>
        <w:jc w:val="both"/>
        <w:rPr>
          <w:rFonts w:ascii="Times New Roman" w:hAnsi="Times New Roman" w:cs="Times New Roman"/>
          <w:sz w:val="24"/>
          <w:szCs w:val="24"/>
          <w:lang w:eastAsia="pl-PL"/>
        </w:rPr>
      </w:pPr>
      <w:r>
        <w:rPr>
          <w:rFonts w:ascii="Times New Roman" w:hAnsi="Times New Roman" w:cs="Times New Roman"/>
          <w:sz w:val="24"/>
          <w:szCs w:val="24"/>
          <w:lang w:eastAsia="pl-PL"/>
        </w:rPr>
        <w:t>A</w:t>
      </w:r>
      <w:r w:rsidRPr="001C10BE">
        <w:rPr>
          <w:rFonts w:ascii="Times New Roman" w:hAnsi="Times New Roman" w:cs="Times New Roman"/>
          <w:sz w:val="24"/>
          <w:szCs w:val="24"/>
          <w:lang w:eastAsia="pl-PL"/>
        </w:rPr>
        <w:t>naliza stanu gospodarki odpadami komunalnymi na terenie gminy</w:t>
      </w:r>
      <w:r w:rsidR="001464C8">
        <w:rPr>
          <w:rFonts w:ascii="Times New Roman" w:hAnsi="Times New Roman" w:cs="Times New Roman"/>
          <w:sz w:val="24"/>
          <w:szCs w:val="24"/>
          <w:lang w:eastAsia="pl-PL"/>
        </w:rPr>
        <w:t xml:space="preserve"> </w:t>
      </w:r>
      <w:r w:rsidR="00BF1EE3">
        <w:rPr>
          <w:rFonts w:ascii="Times New Roman" w:hAnsi="Times New Roman" w:cs="Times New Roman"/>
          <w:sz w:val="24"/>
          <w:szCs w:val="24"/>
          <w:lang w:eastAsia="pl-PL"/>
        </w:rPr>
        <w:t xml:space="preserve">Załuski </w:t>
      </w:r>
      <w:r w:rsidR="001464C8">
        <w:rPr>
          <w:rFonts w:ascii="Times New Roman" w:hAnsi="Times New Roman" w:cs="Times New Roman"/>
          <w:sz w:val="24"/>
          <w:szCs w:val="24"/>
          <w:lang w:eastAsia="pl-PL"/>
        </w:rPr>
        <w:t xml:space="preserve"> za rok 20</w:t>
      </w:r>
      <w:r w:rsidR="003E5BF5">
        <w:rPr>
          <w:rFonts w:ascii="Times New Roman" w:hAnsi="Times New Roman" w:cs="Times New Roman"/>
          <w:sz w:val="24"/>
          <w:szCs w:val="24"/>
          <w:lang w:eastAsia="pl-PL"/>
        </w:rPr>
        <w:t>2</w:t>
      </w:r>
      <w:r w:rsidR="00FB2D20">
        <w:rPr>
          <w:rFonts w:ascii="Times New Roman" w:hAnsi="Times New Roman" w:cs="Times New Roman"/>
          <w:sz w:val="24"/>
          <w:szCs w:val="24"/>
          <w:lang w:eastAsia="pl-PL"/>
        </w:rPr>
        <w:t>4</w:t>
      </w:r>
      <w:r w:rsidR="001464C8">
        <w:rPr>
          <w:rFonts w:ascii="Times New Roman" w:hAnsi="Times New Roman" w:cs="Times New Roman"/>
          <w:sz w:val="24"/>
          <w:szCs w:val="24"/>
          <w:lang w:eastAsia="pl-PL"/>
        </w:rPr>
        <w:t xml:space="preserve"> </w:t>
      </w:r>
      <w:r w:rsidRPr="001C10BE">
        <w:rPr>
          <w:rFonts w:ascii="Times New Roman" w:hAnsi="Times New Roman" w:cs="Times New Roman"/>
          <w:sz w:val="24"/>
          <w:szCs w:val="24"/>
          <w:lang w:eastAsia="pl-PL"/>
        </w:rPr>
        <w:t xml:space="preserve">została przygotowana w celu weryfikacji możliwości </w:t>
      </w:r>
      <w:r w:rsidR="001464C8">
        <w:rPr>
          <w:rFonts w:ascii="Times New Roman" w:hAnsi="Times New Roman" w:cs="Times New Roman"/>
          <w:sz w:val="24"/>
          <w:szCs w:val="24"/>
          <w:lang w:eastAsia="pl-PL"/>
        </w:rPr>
        <w:t>techniczny</w:t>
      </w:r>
      <w:r w:rsidR="00D526C2">
        <w:rPr>
          <w:rFonts w:ascii="Times New Roman" w:hAnsi="Times New Roman" w:cs="Times New Roman"/>
          <w:sz w:val="24"/>
          <w:szCs w:val="24"/>
          <w:lang w:eastAsia="pl-PL"/>
        </w:rPr>
        <w:t>ch</w:t>
      </w:r>
      <w:r w:rsidR="00DF4EA5">
        <w:rPr>
          <w:rFonts w:ascii="Times New Roman" w:hAnsi="Times New Roman" w:cs="Times New Roman"/>
          <w:sz w:val="24"/>
          <w:szCs w:val="24"/>
          <w:lang w:eastAsia="pl-PL"/>
        </w:rPr>
        <w:t xml:space="preserve">  </w:t>
      </w:r>
      <w:r w:rsidR="001464C8">
        <w:rPr>
          <w:rFonts w:ascii="Times New Roman" w:hAnsi="Times New Roman" w:cs="Times New Roman"/>
          <w:sz w:val="24"/>
          <w:szCs w:val="24"/>
          <w:lang w:eastAsia="pl-PL"/>
        </w:rPr>
        <w:t>i organizacyjnych G</w:t>
      </w:r>
      <w:r w:rsidRPr="001C10BE">
        <w:rPr>
          <w:rFonts w:ascii="Times New Roman" w:hAnsi="Times New Roman" w:cs="Times New Roman"/>
          <w:sz w:val="24"/>
          <w:szCs w:val="24"/>
          <w:lang w:eastAsia="pl-PL"/>
        </w:rPr>
        <w:t>miny</w:t>
      </w:r>
      <w:r>
        <w:rPr>
          <w:rFonts w:ascii="Times New Roman" w:hAnsi="Times New Roman" w:cs="Times New Roman"/>
          <w:sz w:val="24"/>
          <w:szCs w:val="24"/>
          <w:lang w:eastAsia="pl-PL"/>
        </w:rPr>
        <w:t xml:space="preserve"> </w:t>
      </w:r>
      <w:r w:rsidRPr="001C10BE">
        <w:rPr>
          <w:rFonts w:ascii="Times New Roman" w:hAnsi="Times New Roman" w:cs="Times New Roman"/>
          <w:sz w:val="24"/>
          <w:szCs w:val="24"/>
          <w:lang w:eastAsia="pl-PL"/>
        </w:rPr>
        <w:t>w zakresie gospodarowania odpadami komunalnymi, tzn. zwe</w:t>
      </w:r>
      <w:r>
        <w:rPr>
          <w:rFonts w:ascii="Times New Roman" w:hAnsi="Times New Roman" w:cs="Times New Roman"/>
          <w:sz w:val="24"/>
          <w:szCs w:val="24"/>
          <w:lang w:eastAsia="pl-PL"/>
        </w:rPr>
        <w:t>ryfikować możliwości techniczne</w:t>
      </w:r>
      <w:r w:rsidRPr="001C10BE">
        <w:rPr>
          <w:rFonts w:ascii="Times New Roman" w:hAnsi="Times New Roman" w:cs="Times New Roman"/>
          <w:sz w:val="24"/>
          <w:szCs w:val="24"/>
          <w:lang w:eastAsia="pl-PL"/>
        </w:rPr>
        <w:t xml:space="preserve"> </w:t>
      </w:r>
      <w:r w:rsidR="001464C8">
        <w:rPr>
          <w:rFonts w:ascii="Times New Roman" w:hAnsi="Times New Roman" w:cs="Times New Roman"/>
          <w:sz w:val="24"/>
          <w:szCs w:val="24"/>
          <w:lang w:eastAsia="pl-PL"/>
        </w:rPr>
        <w:t>i organizacyjne G</w:t>
      </w:r>
      <w:r w:rsidRPr="001C10BE">
        <w:rPr>
          <w:rFonts w:ascii="Times New Roman" w:hAnsi="Times New Roman" w:cs="Times New Roman"/>
          <w:sz w:val="24"/>
          <w:szCs w:val="24"/>
          <w:lang w:eastAsia="pl-PL"/>
        </w:rPr>
        <w:t>miny w zakresie możliwości przetwarzania zmieszanych odpadów komunalnych, odpadó</w:t>
      </w:r>
      <w:r>
        <w:rPr>
          <w:rFonts w:ascii="Times New Roman" w:hAnsi="Times New Roman" w:cs="Times New Roman"/>
          <w:sz w:val="24"/>
          <w:szCs w:val="24"/>
          <w:lang w:eastAsia="pl-PL"/>
        </w:rPr>
        <w:t>w zielonych oraz pozostałości</w:t>
      </w:r>
      <w:r w:rsidR="00DF4EA5">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z </w:t>
      </w:r>
      <w:r w:rsidRPr="001C10BE">
        <w:rPr>
          <w:rFonts w:ascii="Times New Roman" w:hAnsi="Times New Roman" w:cs="Times New Roman"/>
          <w:sz w:val="24"/>
          <w:szCs w:val="24"/>
          <w:lang w:eastAsia="pl-PL"/>
        </w:rPr>
        <w:t>sortowani, a także potrzeb inwestycyjnych, kosztów systemu gospodarki odpadami komunalnymi.</w:t>
      </w:r>
    </w:p>
    <w:p w14:paraId="5DF18C09" w14:textId="3A18128D" w:rsidR="00414148" w:rsidRPr="001C10BE" w:rsidRDefault="00414148" w:rsidP="00704C9A">
      <w:pPr>
        <w:spacing w:line="360" w:lineRule="auto"/>
        <w:ind w:firstLine="708"/>
        <w:jc w:val="both"/>
        <w:rPr>
          <w:rFonts w:ascii="Times New Roman" w:hAnsi="Times New Roman" w:cs="Times New Roman"/>
          <w:sz w:val="24"/>
          <w:szCs w:val="24"/>
          <w:lang w:eastAsia="pl-PL"/>
        </w:rPr>
      </w:pPr>
      <w:r w:rsidRPr="001C10BE">
        <w:rPr>
          <w:rFonts w:ascii="Times New Roman" w:hAnsi="Times New Roman" w:cs="Times New Roman"/>
          <w:sz w:val="24"/>
          <w:szCs w:val="24"/>
          <w:lang w:eastAsia="pl-PL"/>
        </w:rPr>
        <w:t xml:space="preserve">Pozwala również dostarczyć informacji o liczbie mieszkańców, liczbie właścicieli nieruchomości, którzy nie wykonują obowiązków określonych w ustawie, a także ilości odpadów komunalnych wytwarzanych na terenie gminy. </w:t>
      </w:r>
    </w:p>
    <w:p w14:paraId="16962A4F" w14:textId="77777777" w:rsidR="00414148" w:rsidRPr="001C10BE" w:rsidRDefault="00414148" w:rsidP="00704C9A">
      <w:pPr>
        <w:spacing w:line="360" w:lineRule="auto"/>
        <w:ind w:firstLine="708"/>
        <w:jc w:val="both"/>
        <w:rPr>
          <w:rFonts w:ascii="Times New Roman" w:hAnsi="Times New Roman" w:cs="Times New Roman"/>
          <w:sz w:val="24"/>
          <w:szCs w:val="24"/>
          <w:lang w:eastAsia="pl-PL"/>
        </w:rPr>
      </w:pPr>
      <w:r w:rsidRPr="001C10BE">
        <w:rPr>
          <w:rFonts w:ascii="Times New Roman" w:hAnsi="Times New Roman" w:cs="Times New Roman"/>
          <w:sz w:val="24"/>
          <w:szCs w:val="24"/>
          <w:lang w:eastAsia="pl-PL"/>
        </w:rPr>
        <w:t xml:space="preserve">Zakres przedmiotowej analizy częściowo pokrywa się z rocznym sprawozdaniem                           z  realizacji zadań z zakresu gospodarowania odpadami </w:t>
      </w:r>
      <w:bookmarkStart w:id="1" w:name="4"/>
      <w:bookmarkEnd w:id="1"/>
      <w:r w:rsidRPr="001C10BE">
        <w:rPr>
          <w:rFonts w:ascii="Times New Roman" w:hAnsi="Times New Roman" w:cs="Times New Roman"/>
          <w:sz w:val="24"/>
          <w:szCs w:val="24"/>
          <w:lang w:eastAsia="pl-PL"/>
        </w:rPr>
        <w:t>komunalnymi, sporządzanym przez gminę celem jego przedłożenia marszałkowi województwa oraz wojewódzkiemu inspektorowi ochrony środowiska w terminie do 31 marca roku następującego po roku, którego dotyczy.</w:t>
      </w:r>
    </w:p>
    <w:p w14:paraId="19E1E7E7" w14:textId="77777777" w:rsidR="00414148" w:rsidRPr="001C10BE" w:rsidRDefault="00414148" w:rsidP="00704C9A">
      <w:pPr>
        <w:spacing w:line="360" w:lineRule="auto"/>
        <w:jc w:val="both"/>
        <w:rPr>
          <w:rFonts w:ascii="Times New Roman" w:hAnsi="Times New Roman" w:cs="Times New Roman"/>
          <w:sz w:val="24"/>
          <w:szCs w:val="24"/>
        </w:rPr>
      </w:pPr>
    </w:p>
    <w:p w14:paraId="58B01592" w14:textId="77777777" w:rsidR="00414148" w:rsidRDefault="00414148" w:rsidP="00704C9A">
      <w:pPr>
        <w:spacing w:line="360" w:lineRule="auto"/>
        <w:rPr>
          <w:rFonts w:cstheme="minorHAnsi"/>
          <w:sz w:val="24"/>
          <w:szCs w:val="24"/>
        </w:rPr>
      </w:pPr>
    </w:p>
    <w:p w14:paraId="76385E1F" w14:textId="77777777" w:rsidR="00414148" w:rsidRPr="00B42C25" w:rsidRDefault="00414148" w:rsidP="00704C9A">
      <w:pPr>
        <w:pStyle w:val="Nagwek1"/>
        <w:spacing w:line="360" w:lineRule="auto"/>
        <w:jc w:val="cente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2" w:name="_Toc133402645"/>
      <w:r w:rsidRPr="00B42C25">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PODSTAWY</w:t>
      </w:r>
      <w: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Pr="00B42C25">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PRAWNE</w:t>
      </w:r>
      <w:bookmarkEnd w:id="2"/>
    </w:p>
    <w:p w14:paraId="2D3BF18A" w14:textId="77777777" w:rsidR="00766B8A" w:rsidRDefault="00766B8A" w:rsidP="00704C9A">
      <w:pPr>
        <w:spacing w:after="0" w:line="360" w:lineRule="auto"/>
        <w:ind w:firstLine="708"/>
        <w:jc w:val="both"/>
        <w:rPr>
          <w:rFonts w:ascii="Times New Roman" w:eastAsia="Times New Roman" w:hAnsi="Times New Roman" w:cs="Times New Roman"/>
          <w:sz w:val="24"/>
          <w:szCs w:val="24"/>
          <w:lang w:eastAsia="pl-PL"/>
        </w:rPr>
      </w:pPr>
    </w:p>
    <w:p w14:paraId="6B7FD487" w14:textId="1EDC63ED" w:rsidR="00414148" w:rsidRPr="001C10BE" w:rsidRDefault="00414148" w:rsidP="00704C9A">
      <w:pPr>
        <w:spacing w:after="0" w:line="360" w:lineRule="auto"/>
        <w:ind w:firstLine="708"/>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Analiza została przygotowana w oparciu o art. 3 ust. 2 pkt 10 ustawy z dnia 13 września 1996 r. o utrzymaniu czystości i porządku w gminach (</w:t>
      </w:r>
      <w:r w:rsidR="003E5BF5" w:rsidRPr="003E5BF5">
        <w:rPr>
          <w:rFonts w:ascii="Times New Roman" w:eastAsia="Times New Roman" w:hAnsi="Times New Roman" w:cs="Times New Roman"/>
          <w:sz w:val="24"/>
          <w:szCs w:val="24"/>
          <w:lang w:eastAsia="pl-PL"/>
        </w:rPr>
        <w:t>Dz. U. z 202</w:t>
      </w:r>
      <w:r w:rsidR="00B321B9">
        <w:rPr>
          <w:rFonts w:ascii="Times New Roman" w:eastAsia="Times New Roman" w:hAnsi="Times New Roman" w:cs="Times New Roman"/>
          <w:sz w:val="24"/>
          <w:szCs w:val="24"/>
          <w:lang w:eastAsia="pl-PL"/>
        </w:rPr>
        <w:t>4</w:t>
      </w:r>
      <w:r w:rsidR="003E5BF5" w:rsidRPr="003E5BF5">
        <w:rPr>
          <w:rFonts w:ascii="Times New Roman" w:eastAsia="Times New Roman" w:hAnsi="Times New Roman" w:cs="Times New Roman"/>
          <w:sz w:val="24"/>
          <w:szCs w:val="24"/>
          <w:lang w:eastAsia="pl-PL"/>
        </w:rPr>
        <w:t xml:space="preserve"> r., poz. </w:t>
      </w:r>
      <w:r w:rsidR="00B321B9">
        <w:rPr>
          <w:rFonts w:ascii="Times New Roman" w:eastAsia="Times New Roman" w:hAnsi="Times New Roman" w:cs="Times New Roman"/>
          <w:sz w:val="24"/>
          <w:szCs w:val="24"/>
          <w:lang w:eastAsia="pl-PL"/>
        </w:rPr>
        <w:t>399</w:t>
      </w:r>
      <w:r w:rsidR="003E5BF5" w:rsidRPr="003E5BF5">
        <w:rPr>
          <w:rFonts w:ascii="Times New Roman" w:eastAsia="Times New Roman" w:hAnsi="Times New Roman" w:cs="Times New Roman"/>
          <w:sz w:val="24"/>
          <w:szCs w:val="24"/>
          <w:lang w:eastAsia="pl-PL"/>
        </w:rPr>
        <w:t xml:space="preserve"> ze zm</w:t>
      </w:r>
      <w:r w:rsidR="003E5BF5">
        <w:rPr>
          <w:rFonts w:ascii="Times New Roman" w:eastAsia="Times New Roman" w:hAnsi="Times New Roman" w:cs="Times New Roman"/>
          <w:sz w:val="24"/>
          <w:szCs w:val="24"/>
          <w:lang w:eastAsia="pl-PL"/>
        </w:rPr>
        <w:t>.</w:t>
      </w:r>
      <w:r w:rsidR="00995247" w:rsidRPr="00995247">
        <w:rPr>
          <w:rFonts w:ascii="Times New Roman" w:eastAsia="Times New Roman" w:hAnsi="Times New Roman" w:cs="Times New Roman"/>
          <w:sz w:val="24"/>
          <w:szCs w:val="24"/>
          <w:lang w:eastAsia="pl-PL"/>
        </w:rPr>
        <w:t>)</w:t>
      </w:r>
      <w:r w:rsidRPr="001C10BE">
        <w:rPr>
          <w:rFonts w:ascii="Times New Roman" w:eastAsia="Times New Roman" w:hAnsi="Times New Roman" w:cs="Times New Roman"/>
          <w:sz w:val="24"/>
          <w:szCs w:val="24"/>
          <w:lang w:eastAsia="pl-PL"/>
        </w:rPr>
        <w:t>– powoływ</w:t>
      </w:r>
      <w:r>
        <w:rPr>
          <w:rFonts w:ascii="Times New Roman" w:eastAsia="Times New Roman" w:hAnsi="Times New Roman" w:cs="Times New Roman"/>
          <w:sz w:val="24"/>
          <w:szCs w:val="24"/>
          <w:lang w:eastAsia="pl-PL"/>
        </w:rPr>
        <w:t xml:space="preserve">anej dalej jako </w:t>
      </w:r>
      <w:proofErr w:type="spellStart"/>
      <w:r>
        <w:rPr>
          <w:rFonts w:ascii="Times New Roman" w:eastAsia="Times New Roman" w:hAnsi="Times New Roman" w:cs="Times New Roman"/>
          <w:sz w:val="24"/>
          <w:szCs w:val="24"/>
          <w:lang w:eastAsia="pl-PL"/>
        </w:rPr>
        <w:t>u.c.p.g</w:t>
      </w:r>
      <w:proofErr w:type="spellEnd"/>
      <w:r>
        <w:rPr>
          <w:rFonts w:ascii="Times New Roman" w:eastAsia="Times New Roman" w:hAnsi="Times New Roman" w:cs="Times New Roman"/>
          <w:sz w:val="24"/>
          <w:szCs w:val="24"/>
          <w:lang w:eastAsia="pl-PL"/>
        </w:rPr>
        <w:t>.</w:t>
      </w:r>
      <w:r w:rsidRPr="001C10BE">
        <w:rPr>
          <w:rFonts w:ascii="Times New Roman" w:eastAsia="Times New Roman" w:hAnsi="Times New Roman" w:cs="Times New Roman"/>
          <w:sz w:val="24"/>
          <w:szCs w:val="24"/>
          <w:lang w:eastAsia="pl-PL"/>
        </w:rPr>
        <w:t>, który  obejmuje:</w:t>
      </w:r>
    </w:p>
    <w:p w14:paraId="22093642"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 xml:space="preserve">możliwości przetwarzania zmieszanych odpadów komunalnych, odpadów zielonych oraz pozostałości z sortowania odpadów komunalnych przeznaczonych do składowania, </w:t>
      </w:r>
    </w:p>
    <w:p w14:paraId="56733527"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potrzeby inwestycyjne związane z gospodarowaniem odpadami komunalnymi,</w:t>
      </w:r>
    </w:p>
    <w:p w14:paraId="1CCAF555"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ilości zmieszanych odpadów komunalnych, odpadów zielonych oraz pozostałości                        z sortowania odpadów komunalnych przeznaczonych do składowania odbieranych                     z terenu gminy</w:t>
      </w:r>
    </w:p>
    <w:p w14:paraId="31328164"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lastRenderedPageBreak/>
        <w:t xml:space="preserve">analizę kosztów poniesionych w związku z odbieraniem, odzyskiem, recyklingiem                               i unieszkodliwianiem odpadów komunalnych, </w:t>
      </w:r>
    </w:p>
    <w:p w14:paraId="799AA60D"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 xml:space="preserve">liczbę mieszkańców, </w:t>
      </w:r>
    </w:p>
    <w:p w14:paraId="3CE140ED" w14:textId="77777777" w:rsidR="00414148" w:rsidRPr="001C10BE"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liczbę właścicieli nieruchomości, którzy nie zawarli umowy</w:t>
      </w:r>
    </w:p>
    <w:p w14:paraId="288495D9" w14:textId="77777777" w:rsidR="00414148" w:rsidRPr="00C87E49" w:rsidRDefault="00414148" w:rsidP="00704C9A">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1C10BE">
        <w:rPr>
          <w:rFonts w:ascii="Times New Roman" w:eastAsia="Times New Roman" w:hAnsi="Times New Roman" w:cs="Times New Roman"/>
          <w:sz w:val="24"/>
          <w:szCs w:val="24"/>
          <w:lang w:eastAsia="pl-PL"/>
        </w:rPr>
        <w:t>ilości odpadów komunalnych wytwarzanych na terenie gminy</w:t>
      </w:r>
    </w:p>
    <w:p w14:paraId="1B3F03A7" w14:textId="77777777" w:rsidR="003F46FF" w:rsidRDefault="00414148" w:rsidP="00704C9A">
      <w:pPr>
        <w:spacing w:line="360" w:lineRule="auto"/>
        <w:ind w:firstLine="360"/>
        <w:jc w:val="both"/>
        <w:rPr>
          <w:rFonts w:ascii="Arial" w:eastAsia="Times New Roman" w:hAnsi="Arial" w:cs="Arial"/>
          <w:sz w:val="24"/>
          <w:szCs w:val="24"/>
          <w:lang w:eastAsia="pl-PL"/>
        </w:rPr>
      </w:pPr>
      <w:r w:rsidRPr="001C10BE">
        <w:rPr>
          <w:rFonts w:ascii="Times New Roman" w:eastAsia="Times New Roman" w:hAnsi="Times New Roman" w:cs="Times New Roman"/>
          <w:sz w:val="24"/>
          <w:szCs w:val="24"/>
          <w:lang w:eastAsia="pl-PL"/>
        </w:rPr>
        <w:t>System gospodarowania odpadami komunalnym i na ternie gminy Dzierzążnia funkcjonuje w oparciu o następujące akty prawne:</w:t>
      </w:r>
      <w:r w:rsidR="003F46FF" w:rsidRPr="003F46FF">
        <w:rPr>
          <w:rFonts w:ascii="Arial" w:eastAsia="Times New Roman" w:hAnsi="Arial" w:cs="Arial"/>
          <w:sz w:val="24"/>
          <w:szCs w:val="24"/>
          <w:lang w:eastAsia="pl-PL"/>
        </w:rPr>
        <w:t xml:space="preserve"> </w:t>
      </w:r>
    </w:p>
    <w:p w14:paraId="11233C45" w14:textId="7B1FD48A" w:rsidR="003F46FF" w:rsidRPr="003F46FF" w:rsidRDefault="003F46FF" w:rsidP="00704C9A">
      <w:pPr>
        <w:spacing w:after="120" w:line="360" w:lineRule="auto"/>
        <w:ind w:left="1134" w:hanging="386"/>
        <w:jc w:val="both"/>
        <w:rPr>
          <w:rFonts w:ascii="Monotype Corsiva" w:eastAsia="Times New Roman" w:hAnsi="Monotype Corsiva" w:cs="Arial"/>
          <w:sz w:val="24"/>
          <w:szCs w:val="24"/>
          <w:u w:val="single"/>
          <w:lang w:eastAsia="pl-PL"/>
        </w:rPr>
      </w:pPr>
      <w:r w:rsidRPr="003F46FF">
        <w:rPr>
          <w:rFonts w:ascii="Monotype Corsiva" w:eastAsia="Times New Roman" w:hAnsi="Monotype Corsiva" w:cs="Arial"/>
          <w:sz w:val="24"/>
          <w:szCs w:val="24"/>
          <w:u w:val="single"/>
          <w:lang w:eastAsia="pl-PL"/>
        </w:rPr>
        <w:t>Ustawy:</w:t>
      </w:r>
    </w:p>
    <w:p w14:paraId="331F7348" w14:textId="1B1C639B" w:rsidR="003F46FF" w:rsidRPr="003F46FF" w:rsidRDefault="003F46FF" w:rsidP="00704C9A">
      <w:pPr>
        <w:pStyle w:val="Akapitzlist"/>
        <w:numPr>
          <w:ilvl w:val="0"/>
          <w:numId w:val="17"/>
        </w:numPr>
        <w:spacing w:after="120" w:line="360" w:lineRule="auto"/>
        <w:ind w:left="709" w:hanging="386"/>
        <w:jc w:val="both"/>
        <w:rPr>
          <w:rFonts w:ascii="Monotype Corsiva" w:eastAsia="Times New Roman" w:hAnsi="Monotype Corsiva" w:cs="Times New Roman"/>
          <w:sz w:val="24"/>
          <w:szCs w:val="24"/>
          <w:lang w:eastAsia="pl-PL"/>
        </w:rPr>
      </w:pPr>
      <w:r w:rsidRPr="003F46FF">
        <w:rPr>
          <w:rFonts w:ascii="Monotype Corsiva" w:eastAsia="Times New Roman" w:hAnsi="Monotype Corsiva" w:cs="Times New Roman"/>
          <w:b/>
          <w:sz w:val="24"/>
          <w:szCs w:val="24"/>
          <w:lang w:eastAsia="pl-PL"/>
        </w:rPr>
        <w:t>ustawa z dnia 13 września 1996 r.</w:t>
      </w:r>
      <w:r w:rsidRPr="003F46FF">
        <w:rPr>
          <w:rFonts w:ascii="Monotype Corsiva" w:eastAsia="Times New Roman" w:hAnsi="Monotype Corsiva" w:cs="Times New Roman"/>
          <w:sz w:val="24"/>
          <w:szCs w:val="24"/>
          <w:lang w:eastAsia="pl-PL"/>
        </w:rPr>
        <w:t xml:space="preserve"> o utrzymaniu czystości i porządku</w:t>
      </w:r>
      <w:r w:rsidRPr="003F46FF">
        <w:rPr>
          <w:rFonts w:ascii="Monotype Corsiva" w:eastAsia="Times New Roman" w:hAnsi="Monotype Corsiva" w:cs="Times New Roman"/>
          <w:sz w:val="24"/>
          <w:szCs w:val="24"/>
          <w:lang w:eastAsia="pl-PL"/>
        </w:rPr>
        <w:br/>
        <w:t>w gminac</w:t>
      </w:r>
      <w:r w:rsidR="00E1252D">
        <w:rPr>
          <w:rFonts w:ascii="Monotype Corsiva" w:eastAsia="Times New Roman" w:hAnsi="Monotype Corsiva" w:cs="Times New Roman"/>
          <w:sz w:val="24"/>
          <w:szCs w:val="24"/>
          <w:lang w:eastAsia="pl-PL"/>
        </w:rPr>
        <w:t>h (Dz. U. z 202</w:t>
      </w:r>
      <w:r w:rsidR="00411B95">
        <w:rPr>
          <w:rFonts w:ascii="Monotype Corsiva" w:eastAsia="Times New Roman" w:hAnsi="Monotype Corsiva" w:cs="Times New Roman"/>
          <w:sz w:val="24"/>
          <w:szCs w:val="24"/>
          <w:lang w:eastAsia="pl-PL"/>
        </w:rPr>
        <w:t>4</w:t>
      </w:r>
      <w:r w:rsidR="00E1252D">
        <w:rPr>
          <w:rFonts w:ascii="Monotype Corsiva" w:eastAsia="Times New Roman" w:hAnsi="Monotype Corsiva" w:cs="Times New Roman"/>
          <w:sz w:val="24"/>
          <w:szCs w:val="24"/>
          <w:lang w:eastAsia="pl-PL"/>
        </w:rPr>
        <w:t xml:space="preserve">r., poz. </w:t>
      </w:r>
      <w:r w:rsidR="00411B95">
        <w:rPr>
          <w:rFonts w:ascii="Monotype Corsiva" w:eastAsia="Times New Roman" w:hAnsi="Monotype Corsiva" w:cs="Times New Roman"/>
          <w:sz w:val="24"/>
          <w:szCs w:val="24"/>
          <w:lang w:eastAsia="pl-PL"/>
        </w:rPr>
        <w:t>39</w:t>
      </w:r>
      <w:r w:rsidR="00E1252D">
        <w:rPr>
          <w:rFonts w:ascii="Monotype Corsiva" w:eastAsia="Times New Roman" w:hAnsi="Monotype Corsiva" w:cs="Times New Roman"/>
          <w:sz w:val="24"/>
          <w:szCs w:val="24"/>
          <w:lang w:eastAsia="pl-PL"/>
        </w:rPr>
        <w:t>9).</w:t>
      </w:r>
    </w:p>
    <w:p w14:paraId="6E6E0249" w14:textId="0EEF1861" w:rsidR="003F46FF" w:rsidRPr="003F46FF" w:rsidRDefault="003F46FF" w:rsidP="00704C9A">
      <w:pPr>
        <w:pStyle w:val="Akapitzlist"/>
        <w:numPr>
          <w:ilvl w:val="0"/>
          <w:numId w:val="17"/>
        </w:numPr>
        <w:spacing w:line="360" w:lineRule="auto"/>
        <w:ind w:left="709" w:hanging="357"/>
        <w:jc w:val="both"/>
        <w:rPr>
          <w:rFonts w:ascii="Monotype Corsiva" w:eastAsia="Times New Roman" w:hAnsi="Monotype Corsiva" w:cs="Times New Roman"/>
          <w:sz w:val="24"/>
          <w:szCs w:val="24"/>
          <w:lang w:eastAsia="pl-PL"/>
        </w:rPr>
      </w:pPr>
      <w:r w:rsidRPr="003F46FF">
        <w:rPr>
          <w:rFonts w:ascii="Monotype Corsiva" w:eastAsia="Times New Roman" w:hAnsi="Monotype Corsiva" w:cs="Times New Roman"/>
          <w:b/>
          <w:sz w:val="24"/>
          <w:szCs w:val="24"/>
          <w:lang w:eastAsia="pl-PL"/>
        </w:rPr>
        <w:t>ustawa z dnia 14 grudnia 2012 r.</w:t>
      </w:r>
      <w:r w:rsidRPr="003F46FF">
        <w:rPr>
          <w:rFonts w:ascii="Monotype Corsiva" w:eastAsia="Times New Roman" w:hAnsi="Monotype Corsiva" w:cs="Times New Roman"/>
          <w:sz w:val="24"/>
          <w:szCs w:val="24"/>
          <w:lang w:eastAsia="pl-PL"/>
        </w:rPr>
        <w:t xml:space="preserve"> o odpadach (Dz. U. z 202</w:t>
      </w:r>
      <w:r w:rsidR="00A27A06">
        <w:rPr>
          <w:rFonts w:ascii="Monotype Corsiva" w:eastAsia="Times New Roman" w:hAnsi="Monotype Corsiva" w:cs="Times New Roman"/>
          <w:sz w:val="24"/>
          <w:szCs w:val="24"/>
          <w:lang w:eastAsia="pl-PL"/>
        </w:rPr>
        <w:t>3</w:t>
      </w:r>
      <w:r w:rsidRPr="003F46FF">
        <w:rPr>
          <w:rFonts w:ascii="Monotype Corsiva" w:eastAsia="Times New Roman" w:hAnsi="Monotype Corsiva" w:cs="Times New Roman"/>
          <w:sz w:val="24"/>
          <w:szCs w:val="24"/>
          <w:lang w:eastAsia="pl-PL"/>
        </w:rPr>
        <w:t xml:space="preserve"> r., poz. </w:t>
      </w:r>
      <w:r w:rsidR="00A27A06">
        <w:rPr>
          <w:rFonts w:ascii="Monotype Corsiva" w:eastAsia="Times New Roman" w:hAnsi="Monotype Corsiva" w:cs="Times New Roman"/>
          <w:sz w:val="24"/>
          <w:szCs w:val="24"/>
          <w:lang w:eastAsia="pl-PL"/>
        </w:rPr>
        <w:t>1587</w:t>
      </w:r>
      <w:r w:rsidRPr="003F46FF">
        <w:rPr>
          <w:rFonts w:ascii="Monotype Corsiva" w:eastAsia="Times New Roman" w:hAnsi="Monotype Corsiva" w:cs="Times New Roman"/>
          <w:sz w:val="24"/>
          <w:szCs w:val="24"/>
          <w:lang w:eastAsia="pl-PL"/>
        </w:rPr>
        <w:t xml:space="preserve"> ze</w:t>
      </w:r>
      <w:r w:rsidRPr="003F46FF">
        <w:rPr>
          <w:rFonts w:ascii="Monotype Corsiva" w:eastAsia="Times New Roman" w:hAnsi="Monotype Corsiva" w:cs="Times New Roman"/>
          <w:sz w:val="24"/>
          <w:szCs w:val="24"/>
          <w:lang w:eastAsia="pl-PL"/>
        </w:rPr>
        <w:br/>
      </w:r>
      <w:r w:rsidR="00E1252D">
        <w:rPr>
          <w:rFonts w:ascii="Monotype Corsiva" w:eastAsia="Times New Roman" w:hAnsi="Monotype Corsiva" w:cs="Times New Roman"/>
          <w:sz w:val="24"/>
          <w:szCs w:val="24"/>
          <w:lang w:eastAsia="pl-PL"/>
        </w:rPr>
        <w:t>zm.).</w:t>
      </w:r>
      <w:r w:rsidRPr="003F46FF">
        <w:rPr>
          <w:rFonts w:ascii="Monotype Corsiva" w:eastAsia="Times New Roman" w:hAnsi="Monotype Corsiva" w:cs="Times New Roman"/>
          <w:sz w:val="24"/>
          <w:szCs w:val="24"/>
          <w:lang w:eastAsia="pl-PL"/>
        </w:rPr>
        <w:br/>
      </w:r>
      <w:r w:rsidRPr="003F46FF">
        <w:rPr>
          <w:rFonts w:ascii="Monotype Corsiva" w:eastAsia="Times New Roman" w:hAnsi="Monotype Corsiva" w:cs="Times New Roman"/>
          <w:sz w:val="24"/>
          <w:szCs w:val="24"/>
          <w:u w:val="single"/>
          <w:lang w:eastAsia="pl-PL"/>
        </w:rPr>
        <w:t>Rozporządzenia:</w:t>
      </w:r>
    </w:p>
    <w:p w14:paraId="3E35FF94" w14:textId="158B6299" w:rsidR="003F46FF" w:rsidRPr="003F46FF" w:rsidRDefault="003F46FF" w:rsidP="00704C9A">
      <w:pPr>
        <w:pStyle w:val="Akapitzlist"/>
        <w:numPr>
          <w:ilvl w:val="0"/>
          <w:numId w:val="17"/>
        </w:numPr>
        <w:spacing w:line="360" w:lineRule="auto"/>
        <w:ind w:left="709"/>
        <w:jc w:val="both"/>
        <w:rPr>
          <w:rFonts w:ascii="Monotype Corsiva" w:eastAsia="Times New Roman" w:hAnsi="Monotype Corsiva" w:cs="Times New Roman"/>
          <w:sz w:val="24"/>
          <w:szCs w:val="24"/>
          <w:lang w:eastAsia="pl-PL"/>
        </w:rPr>
      </w:pPr>
      <w:r w:rsidRPr="003F46FF">
        <w:rPr>
          <w:rFonts w:ascii="Monotype Corsiva" w:eastAsia="Times New Roman" w:hAnsi="Monotype Corsiva" w:cs="Times New Roman"/>
          <w:b/>
          <w:sz w:val="24"/>
          <w:szCs w:val="24"/>
          <w:lang w:eastAsia="pl-PL"/>
        </w:rPr>
        <w:t>Rozporządzenie Ministra Środowiska z dnia 29 grudnia 2016 r</w:t>
      </w:r>
      <w:r w:rsidRPr="003F46FF">
        <w:rPr>
          <w:rFonts w:ascii="Monotype Corsiva" w:eastAsia="Times New Roman" w:hAnsi="Monotype Corsiva" w:cs="Times New Roman"/>
          <w:sz w:val="24"/>
          <w:szCs w:val="24"/>
          <w:lang w:eastAsia="pl-PL"/>
        </w:rPr>
        <w:t>. w sprawie</w:t>
      </w:r>
      <w:r w:rsidRPr="003F46FF">
        <w:rPr>
          <w:rFonts w:ascii="Monotype Corsiva" w:eastAsia="Times New Roman" w:hAnsi="Monotype Corsiva" w:cs="Times New Roman"/>
          <w:sz w:val="24"/>
          <w:szCs w:val="24"/>
          <w:lang w:eastAsia="pl-PL"/>
        </w:rPr>
        <w:br/>
        <w:t>szczegółowego sposobu selektywnego zbierania wybranych frakcji odpadów</w:t>
      </w:r>
      <w:r w:rsidRPr="003F46FF">
        <w:rPr>
          <w:rFonts w:ascii="Monotype Corsiva" w:eastAsia="Times New Roman" w:hAnsi="Monotype Corsiva" w:cs="Times New Roman"/>
          <w:sz w:val="24"/>
          <w:szCs w:val="24"/>
          <w:lang w:eastAsia="pl-PL"/>
        </w:rPr>
        <w:br/>
      </w:r>
      <w:r w:rsidR="00E1252D">
        <w:rPr>
          <w:rFonts w:ascii="Monotype Corsiva" w:eastAsia="Times New Roman" w:hAnsi="Monotype Corsiva" w:cs="Times New Roman"/>
          <w:sz w:val="24"/>
          <w:szCs w:val="24"/>
          <w:lang w:eastAsia="pl-PL"/>
        </w:rPr>
        <w:t>(Dz. U. z 20</w:t>
      </w:r>
      <w:r w:rsidR="00B4729A">
        <w:rPr>
          <w:rFonts w:ascii="Monotype Corsiva" w:eastAsia="Times New Roman" w:hAnsi="Monotype Corsiva" w:cs="Times New Roman"/>
          <w:sz w:val="24"/>
          <w:szCs w:val="24"/>
          <w:lang w:eastAsia="pl-PL"/>
        </w:rPr>
        <w:t>21</w:t>
      </w:r>
      <w:r w:rsidR="00E1252D">
        <w:rPr>
          <w:rFonts w:ascii="Monotype Corsiva" w:eastAsia="Times New Roman" w:hAnsi="Monotype Corsiva" w:cs="Times New Roman"/>
          <w:sz w:val="24"/>
          <w:szCs w:val="24"/>
          <w:lang w:eastAsia="pl-PL"/>
        </w:rPr>
        <w:t xml:space="preserve">r., poz. </w:t>
      </w:r>
      <w:r w:rsidR="00B4729A">
        <w:rPr>
          <w:rFonts w:ascii="Monotype Corsiva" w:eastAsia="Times New Roman" w:hAnsi="Monotype Corsiva" w:cs="Times New Roman"/>
          <w:sz w:val="24"/>
          <w:szCs w:val="24"/>
          <w:lang w:eastAsia="pl-PL"/>
        </w:rPr>
        <w:t>906</w:t>
      </w:r>
      <w:r w:rsidR="00E1252D">
        <w:rPr>
          <w:rFonts w:ascii="Monotype Corsiva" w:eastAsia="Times New Roman" w:hAnsi="Monotype Corsiva" w:cs="Times New Roman"/>
          <w:sz w:val="24"/>
          <w:szCs w:val="24"/>
          <w:lang w:eastAsia="pl-PL"/>
        </w:rPr>
        <w:t>).</w:t>
      </w:r>
    </w:p>
    <w:p w14:paraId="34DBB5DA" w14:textId="72AF6AAC" w:rsidR="00866C5D" w:rsidRPr="00866C5D" w:rsidRDefault="003F46FF" w:rsidP="00866C5D">
      <w:pPr>
        <w:pStyle w:val="Akapitzlist"/>
        <w:numPr>
          <w:ilvl w:val="0"/>
          <w:numId w:val="17"/>
        </w:numPr>
        <w:spacing w:line="360" w:lineRule="auto"/>
        <w:ind w:left="709"/>
        <w:jc w:val="both"/>
        <w:rPr>
          <w:rFonts w:ascii="Monotype Corsiva" w:eastAsia="Times New Roman" w:hAnsi="Monotype Corsiva" w:cs="Times New Roman"/>
          <w:sz w:val="24"/>
          <w:szCs w:val="24"/>
          <w:lang w:eastAsia="pl-PL"/>
        </w:rPr>
      </w:pPr>
      <w:r w:rsidRPr="003F46FF">
        <w:rPr>
          <w:rFonts w:ascii="Monotype Corsiva" w:eastAsia="Times New Roman" w:hAnsi="Monotype Corsiva" w:cs="Times New Roman"/>
          <w:b/>
          <w:sz w:val="24"/>
          <w:szCs w:val="24"/>
          <w:lang w:eastAsia="pl-PL"/>
        </w:rPr>
        <w:t xml:space="preserve">Rozporządzenie Ministra Środowiska z dnia 15 grudnia 2017 r. </w:t>
      </w:r>
      <w:r w:rsidRPr="003F46FF">
        <w:rPr>
          <w:rFonts w:ascii="Monotype Corsiva" w:eastAsia="Times New Roman" w:hAnsi="Monotype Corsiva" w:cs="Times New Roman"/>
          <w:sz w:val="24"/>
          <w:szCs w:val="24"/>
          <w:lang w:eastAsia="pl-PL"/>
        </w:rPr>
        <w:t>w sprawie</w:t>
      </w:r>
      <w:r w:rsidRPr="003F46FF">
        <w:rPr>
          <w:rFonts w:ascii="Monotype Corsiva" w:eastAsia="Times New Roman" w:hAnsi="Monotype Corsiva" w:cs="Times New Roman"/>
          <w:sz w:val="24"/>
          <w:szCs w:val="24"/>
          <w:lang w:eastAsia="pl-PL"/>
        </w:rPr>
        <w:br/>
        <w:t>poziomów ograniczenia składowania masy odpadów komunalnych ulegających</w:t>
      </w:r>
      <w:r w:rsidRPr="003F46FF">
        <w:rPr>
          <w:rFonts w:ascii="Monotype Corsiva" w:eastAsia="Times New Roman" w:hAnsi="Monotype Corsiva" w:cs="Times New Roman"/>
          <w:sz w:val="24"/>
          <w:szCs w:val="24"/>
          <w:lang w:eastAsia="pl-PL"/>
        </w:rPr>
        <w:br/>
        <w:t>biodegradacj</w:t>
      </w:r>
      <w:r w:rsidR="00E1252D">
        <w:rPr>
          <w:rFonts w:ascii="Monotype Corsiva" w:eastAsia="Times New Roman" w:hAnsi="Monotype Corsiva" w:cs="Times New Roman"/>
          <w:sz w:val="24"/>
          <w:szCs w:val="24"/>
          <w:lang w:eastAsia="pl-PL"/>
        </w:rPr>
        <w:t>i (Dz. U. z 2017 r., poz. 2412).</w:t>
      </w:r>
    </w:p>
    <w:p w14:paraId="282F5D83" w14:textId="24AD14DB" w:rsidR="00414148" w:rsidRPr="00B42C25" w:rsidRDefault="00414148" w:rsidP="00464464">
      <w:pPr>
        <w:pStyle w:val="Nagwek1"/>
        <w:spacing w:line="360" w:lineRule="auto"/>
        <w:jc w:val="center"/>
        <w:rPr>
          <w:rFonts w:eastAsia="Times New Roman"/>
          <w:color w:val="F7CAAC" w:themeColor="accent2" w:themeTint="66"/>
          <w:sz w:val="40"/>
          <w:lang w:eastAsia="pl-PL"/>
          <w14:textOutline w14:w="11112" w14:cap="flat" w14:cmpd="sng" w14:algn="ctr">
            <w14:solidFill>
              <w14:schemeClr w14:val="accent2"/>
            </w14:solidFill>
            <w14:prstDash w14:val="solid"/>
            <w14:round/>
          </w14:textOutline>
        </w:rPr>
      </w:pPr>
      <w:bookmarkStart w:id="3" w:name="_Toc133402646"/>
      <w:r w:rsidRPr="00B42C25">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OGÓLNA CHARAKTERYSTYKA  SYSTEMU GOSPODAROWANIA ODPADAMI  KOMUNALNYMI NA  TERENIE GMINY </w:t>
      </w:r>
      <w:bookmarkEnd w:id="3"/>
      <w:r w:rsidR="00605750">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ZAŁUSKI</w:t>
      </w:r>
    </w:p>
    <w:p w14:paraId="39813786" w14:textId="77777777" w:rsidR="00766B8A" w:rsidRDefault="00766B8A" w:rsidP="00704C9A">
      <w:pPr>
        <w:spacing w:after="0" w:line="360" w:lineRule="auto"/>
        <w:ind w:firstLine="708"/>
        <w:jc w:val="both"/>
        <w:rPr>
          <w:rFonts w:ascii="Times New Roman" w:eastAsia="Times New Roman" w:hAnsi="Times New Roman" w:cs="Times New Roman"/>
          <w:sz w:val="24"/>
          <w:szCs w:val="24"/>
          <w:lang w:eastAsia="pl-PL"/>
        </w:rPr>
      </w:pPr>
    </w:p>
    <w:p w14:paraId="0586BE17" w14:textId="77777777" w:rsidR="00F61B21" w:rsidRDefault="00CA598E" w:rsidP="00704C9A">
      <w:pPr>
        <w:spacing w:after="0" w:line="360" w:lineRule="auto"/>
        <w:ind w:firstLine="708"/>
        <w:jc w:val="both"/>
        <w:rPr>
          <w:rFonts w:ascii="Times New Roman" w:eastAsia="Times New Roman" w:hAnsi="Times New Roman" w:cs="Times New Roman"/>
          <w:sz w:val="24"/>
          <w:szCs w:val="24"/>
          <w:lang w:eastAsia="pl-PL"/>
        </w:rPr>
      </w:pPr>
      <w:r w:rsidRPr="00CA598E">
        <w:rPr>
          <w:rFonts w:ascii="Times New Roman" w:eastAsia="Times New Roman" w:hAnsi="Times New Roman" w:cs="Times New Roman"/>
          <w:sz w:val="24"/>
          <w:szCs w:val="24"/>
          <w:lang w:eastAsia="pl-PL"/>
        </w:rPr>
        <w:t>Odpady komunalne to odpady powstające w gospodarstwach domowych</w:t>
      </w:r>
      <w:r w:rsidRPr="00CA598E">
        <w:rPr>
          <w:rFonts w:ascii="Times New Roman" w:eastAsia="Times New Roman" w:hAnsi="Times New Roman" w:cs="Times New Roman"/>
          <w:sz w:val="24"/>
          <w:szCs w:val="24"/>
          <w:lang w:eastAsia="pl-PL"/>
        </w:rPr>
        <w:br/>
        <w:t>z wyłączeniem pojazdów wycofanych z eksploatacji, a także odpady</w:t>
      </w:r>
      <w:r w:rsidRPr="00CA598E">
        <w:rPr>
          <w:rFonts w:ascii="Times New Roman" w:eastAsia="Times New Roman" w:hAnsi="Times New Roman" w:cs="Times New Roman"/>
          <w:sz w:val="24"/>
          <w:szCs w:val="24"/>
          <w:lang w:eastAsia="pl-PL"/>
        </w:rPr>
        <w:br/>
        <w:t>niezawierające odpadów niebezpiecznych pochodzące od innych wytwórców</w:t>
      </w:r>
      <w:r w:rsidRPr="00CA598E">
        <w:rPr>
          <w:rFonts w:ascii="Times New Roman" w:eastAsia="Times New Roman" w:hAnsi="Times New Roman" w:cs="Times New Roman"/>
          <w:sz w:val="24"/>
          <w:szCs w:val="24"/>
          <w:lang w:eastAsia="pl-PL"/>
        </w:rPr>
        <w:br/>
        <w:t>odpadów, które ze względu na swój charakter lub skład są podobne do odpadów</w:t>
      </w:r>
      <w:r w:rsidRPr="00CA598E">
        <w:rPr>
          <w:rFonts w:ascii="Times New Roman" w:eastAsia="Times New Roman" w:hAnsi="Times New Roman" w:cs="Times New Roman"/>
          <w:sz w:val="24"/>
          <w:szCs w:val="24"/>
          <w:lang w:eastAsia="pl-PL"/>
        </w:rPr>
        <w:br/>
      </w:r>
      <w:r w:rsidR="00F61B21">
        <w:rPr>
          <w:rFonts w:ascii="Times New Roman" w:eastAsia="Times New Roman" w:hAnsi="Times New Roman" w:cs="Times New Roman"/>
          <w:sz w:val="24"/>
          <w:szCs w:val="24"/>
          <w:lang w:eastAsia="pl-PL"/>
        </w:rPr>
        <w:t xml:space="preserve">powstających w </w:t>
      </w:r>
      <w:r w:rsidRPr="00CA598E">
        <w:rPr>
          <w:rFonts w:ascii="Times New Roman" w:eastAsia="Times New Roman" w:hAnsi="Times New Roman" w:cs="Times New Roman"/>
          <w:sz w:val="24"/>
          <w:szCs w:val="24"/>
          <w:lang w:eastAsia="pl-PL"/>
        </w:rPr>
        <w:t>gospodarstwach domowych.</w:t>
      </w:r>
    </w:p>
    <w:p w14:paraId="1A4BF1DC" w14:textId="0C4EE75A" w:rsidR="00F61B21" w:rsidRDefault="00F61B21" w:rsidP="00704C9A">
      <w:pPr>
        <w:spacing w:after="0" w:line="360" w:lineRule="auto"/>
        <w:ind w:firstLine="708"/>
        <w:jc w:val="both"/>
        <w:rPr>
          <w:rFonts w:ascii="Times New Roman" w:eastAsia="Times New Roman" w:hAnsi="Times New Roman" w:cs="Times New Roman"/>
          <w:sz w:val="24"/>
          <w:szCs w:val="24"/>
          <w:lang w:eastAsia="pl-PL"/>
        </w:rPr>
      </w:pPr>
      <w:r w:rsidRPr="00F61B21">
        <w:rPr>
          <w:rFonts w:ascii="Times New Roman" w:eastAsia="Times New Roman" w:hAnsi="Times New Roman" w:cs="Times New Roman"/>
          <w:sz w:val="24"/>
          <w:szCs w:val="24"/>
          <w:lang w:eastAsia="pl-PL"/>
        </w:rPr>
        <w:t>Przez gospodarowanie odpadami rozumie się zbieranie, transport,</w:t>
      </w:r>
      <w:r w:rsidRPr="00F61B21">
        <w:rPr>
          <w:rFonts w:ascii="Times New Roman" w:eastAsia="Times New Roman" w:hAnsi="Times New Roman" w:cs="Times New Roman"/>
          <w:sz w:val="24"/>
          <w:szCs w:val="24"/>
          <w:lang w:eastAsia="pl-PL"/>
        </w:rPr>
        <w:br/>
        <w:t>przetwarzanie odpadów, łącznie z nadzorem nad tego rodzaju działaniami, jak</w:t>
      </w:r>
      <w:r w:rsidRPr="00F61B21">
        <w:rPr>
          <w:rFonts w:ascii="Times New Roman" w:eastAsia="Times New Roman" w:hAnsi="Times New Roman" w:cs="Times New Roman"/>
          <w:sz w:val="24"/>
          <w:szCs w:val="24"/>
          <w:lang w:eastAsia="pl-PL"/>
        </w:rPr>
        <w:br/>
        <w:t>również późniejsze postępowanie z miejscami unieszkodliwiania odpadów oraz</w:t>
      </w:r>
      <w:r w:rsidRPr="00F61B21">
        <w:rPr>
          <w:rFonts w:ascii="Times New Roman" w:eastAsia="Times New Roman" w:hAnsi="Times New Roman" w:cs="Times New Roman"/>
          <w:sz w:val="24"/>
          <w:szCs w:val="24"/>
          <w:lang w:eastAsia="pl-PL"/>
        </w:rPr>
        <w:br/>
      </w:r>
      <w:r w:rsidRPr="00F61B21">
        <w:rPr>
          <w:rFonts w:ascii="Times New Roman" w:eastAsia="Times New Roman" w:hAnsi="Times New Roman" w:cs="Times New Roman"/>
          <w:sz w:val="24"/>
          <w:szCs w:val="24"/>
          <w:lang w:eastAsia="pl-PL"/>
        </w:rPr>
        <w:lastRenderedPageBreak/>
        <w:t>działania wykonywane w charakterze sprzedawcy odpadów lub pośrednika</w:t>
      </w:r>
      <w:r w:rsidRPr="00F61B21">
        <w:rPr>
          <w:rFonts w:ascii="Times New Roman" w:eastAsia="Times New Roman" w:hAnsi="Times New Roman" w:cs="Times New Roman"/>
          <w:sz w:val="24"/>
          <w:szCs w:val="24"/>
          <w:lang w:eastAsia="pl-PL"/>
        </w:rPr>
        <w:br/>
        <w:t>w obrocie odpadami.</w:t>
      </w:r>
    </w:p>
    <w:p w14:paraId="3C233E5C" w14:textId="01DC921C" w:rsidR="00414148" w:rsidRPr="000337CD" w:rsidRDefault="00414148" w:rsidP="00704C9A">
      <w:pPr>
        <w:spacing w:after="0" w:line="360" w:lineRule="auto"/>
        <w:ind w:firstLine="708"/>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 xml:space="preserve">Do 1 lipca 2013 r. obowiązywał stary system gospodarowania odpadami komunalnymi, oparty na umowach zawieranych z dobrowolnie wybranymi podmiotami zajmującymi się odbiorem odpadów komunalnych z terenu gminy </w:t>
      </w:r>
      <w:r w:rsidR="00AC5267">
        <w:rPr>
          <w:rFonts w:ascii="Times New Roman" w:eastAsia="Times New Roman" w:hAnsi="Times New Roman" w:cs="Times New Roman"/>
          <w:sz w:val="24"/>
          <w:szCs w:val="24"/>
          <w:lang w:eastAsia="pl-PL"/>
        </w:rPr>
        <w:t>Załuski</w:t>
      </w:r>
      <w:r w:rsidRPr="000337CD">
        <w:rPr>
          <w:rFonts w:ascii="Times New Roman" w:eastAsia="Times New Roman" w:hAnsi="Times New Roman" w:cs="Times New Roman"/>
          <w:sz w:val="24"/>
          <w:szCs w:val="24"/>
          <w:lang w:eastAsia="pl-PL"/>
        </w:rPr>
        <w:t xml:space="preserve">. </w:t>
      </w:r>
    </w:p>
    <w:p w14:paraId="2F1C2C1C" w14:textId="45386892" w:rsidR="00414148" w:rsidRPr="000337CD" w:rsidRDefault="00414148" w:rsidP="00464464">
      <w:pPr>
        <w:spacing w:after="0" w:line="360" w:lineRule="auto"/>
        <w:ind w:firstLine="708"/>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 xml:space="preserve">W starym systemie gospodarowania odpadami komunalnymi główną wadą był brak segregacji, odbierane odpady stanowiły niesegregowane, zmieszane odpady komunalne, które następnie były składowane przez firmy odbierającą odpady. Częstym problemem zgłaszanym przez mieszkańców gminy był również brak możliwości pozbywania się odpadów problematycznych, takich jak np. odpady wielkogabarytowe, odpady budowlane i remontowe, zużyty sprzęt elektryczny, leki, baterie, itp. mieszkańcy często sygnalizowali, że tego typu odpady spotykane są w lasach oraz innych miejscach, gdzie składowanie odpadów jest zabronione. </w:t>
      </w:r>
    </w:p>
    <w:p w14:paraId="66D4FC18" w14:textId="151F7CB8" w:rsidR="00414148" w:rsidRPr="000337CD" w:rsidRDefault="00414148" w:rsidP="00704C9A">
      <w:pPr>
        <w:spacing w:after="0" w:line="360" w:lineRule="auto"/>
        <w:ind w:firstLine="708"/>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 xml:space="preserve">Nowy system gospodarowania odpadami komunalnymi został uruchomiony od 1 lipca 2013r.  Od tego czasu podmiotem odpowiedzialnym za organizację i funkcjonowanie nowego systemu jest gmina </w:t>
      </w:r>
      <w:r w:rsidR="00AC5267">
        <w:rPr>
          <w:rFonts w:ascii="Times New Roman" w:eastAsia="Times New Roman" w:hAnsi="Times New Roman" w:cs="Times New Roman"/>
          <w:sz w:val="24"/>
          <w:szCs w:val="24"/>
          <w:lang w:eastAsia="pl-PL"/>
        </w:rPr>
        <w:t>Załuski</w:t>
      </w:r>
      <w:r w:rsidRPr="000337CD">
        <w:rPr>
          <w:rFonts w:ascii="Times New Roman" w:eastAsia="Times New Roman" w:hAnsi="Times New Roman" w:cs="Times New Roman"/>
          <w:sz w:val="24"/>
          <w:szCs w:val="24"/>
          <w:lang w:eastAsia="pl-PL"/>
        </w:rPr>
        <w:t>. W zamian za uiszczaną</w:t>
      </w:r>
      <w:r w:rsidRPr="000337CD">
        <w:rPr>
          <w:rFonts w:ascii="Times New Roman" w:eastAsia="Times New Roman" w:hAnsi="Times New Roman" w:cs="Times New Roman"/>
          <w:sz w:val="30"/>
          <w:szCs w:val="30"/>
          <w:lang w:eastAsia="pl-PL"/>
        </w:rPr>
        <w:t xml:space="preserve"> </w:t>
      </w:r>
      <w:r w:rsidRPr="000337CD">
        <w:rPr>
          <w:rFonts w:ascii="Times New Roman" w:eastAsia="Times New Roman" w:hAnsi="Times New Roman" w:cs="Times New Roman"/>
          <w:sz w:val="24"/>
          <w:szCs w:val="24"/>
          <w:lang w:eastAsia="pl-PL"/>
        </w:rPr>
        <w:t xml:space="preserve">przez mieszkańców opłatę Gmina  gospodaruje odpadami komunalnymi. Wywiązując się z ustawowego obowiązku, czyli wdrożenia w życie nowego systemu gospodarowania odpadami komunalnymi gmina </w:t>
      </w:r>
      <w:r w:rsidR="00AC5267">
        <w:rPr>
          <w:rFonts w:ascii="Times New Roman" w:eastAsia="Times New Roman" w:hAnsi="Times New Roman" w:cs="Times New Roman"/>
          <w:sz w:val="24"/>
          <w:szCs w:val="24"/>
          <w:lang w:eastAsia="pl-PL"/>
        </w:rPr>
        <w:t>Załuski</w:t>
      </w:r>
      <w:r w:rsidRPr="000337CD">
        <w:rPr>
          <w:rFonts w:ascii="Times New Roman" w:eastAsia="Times New Roman" w:hAnsi="Times New Roman" w:cs="Times New Roman"/>
          <w:sz w:val="24"/>
          <w:szCs w:val="24"/>
          <w:lang w:eastAsia="pl-PL"/>
        </w:rPr>
        <w:t xml:space="preserve"> musiała wykonać nałożone przez ustawę poniższe obowiązki, m.in: </w:t>
      </w:r>
    </w:p>
    <w:p w14:paraId="13D82154" w14:textId="77777777" w:rsidR="00414148" w:rsidRPr="000337CD" w:rsidRDefault="00414148" w:rsidP="00704C9A">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 xml:space="preserve">przeprowadzenie przetargu na odbiór i zagospodarowanie odpadów i wybranie Wykonawcy, </w:t>
      </w:r>
    </w:p>
    <w:p w14:paraId="6583499D" w14:textId="77777777" w:rsidR="00414148" w:rsidRPr="000337CD" w:rsidRDefault="00414148" w:rsidP="00704C9A">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zebranie od wszystkich mieszkańców gminy deklaracji o wysokości opłaty,</w:t>
      </w:r>
    </w:p>
    <w:p w14:paraId="78ABEB6A" w14:textId="77777777" w:rsidR="00414148" w:rsidRPr="000337CD" w:rsidRDefault="00414148" w:rsidP="00704C9A">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sidRPr="000337CD">
        <w:rPr>
          <w:rFonts w:ascii="Times New Roman" w:hAnsi="Times New Roman" w:cs="Times New Roman"/>
          <w:sz w:val="24"/>
          <w:szCs w:val="24"/>
        </w:rPr>
        <w:t>przeprowadzenie kampanii informacyjnej dla mieszkańców.</w:t>
      </w:r>
    </w:p>
    <w:p w14:paraId="6B8FA061" w14:textId="77777777" w:rsidR="006D0CB0" w:rsidRDefault="00414148" w:rsidP="00704C9A">
      <w:pPr>
        <w:spacing w:after="0" w:line="360" w:lineRule="auto"/>
        <w:ind w:firstLine="360"/>
        <w:jc w:val="both"/>
        <w:rPr>
          <w:rFonts w:ascii="Times New Roman" w:hAnsi="Times New Roman" w:cs="Times New Roman"/>
          <w:sz w:val="24"/>
          <w:szCs w:val="24"/>
        </w:rPr>
      </w:pPr>
      <w:r w:rsidRPr="000337CD">
        <w:rPr>
          <w:rFonts w:ascii="Times New Roman" w:hAnsi="Times New Roman" w:cs="Times New Roman"/>
          <w:sz w:val="24"/>
          <w:szCs w:val="24"/>
        </w:rPr>
        <w:t>Zgo</w:t>
      </w:r>
      <w:r w:rsidR="00FD1B92">
        <w:rPr>
          <w:rFonts w:ascii="Times New Roman" w:hAnsi="Times New Roman" w:cs="Times New Roman"/>
          <w:sz w:val="24"/>
          <w:szCs w:val="24"/>
        </w:rPr>
        <w:t xml:space="preserve">dnie z ustawą Gmina </w:t>
      </w:r>
      <w:r w:rsidR="006D0CB0">
        <w:rPr>
          <w:rFonts w:ascii="Times New Roman" w:hAnsi="Times New Roman" w:cs="Times New Roman"/>
          <w:sz w:val="24"/>
          <w:szCs w:val="24"/>
        </w:rPr>
        <w:t xml:space="preserve">Załuski </w:t>
      </w:r>
      <w:r w:rsidRPr="000337CD">
        <w:rPr>
          <w:rFonts w:ascii="Times New Roman" w:hAnsi="Times New Roman" w:cs="Times New Roman"/>
          <w:sz w:val="24"/>
          <w:szCs w:val="24"/>
        </w:rPr>
        <w:t xml:space="preserve"> zorganizowała </w:t>
      </w:r>
      <w:r w:rsidR="006D0CB0">
        <w:rPr>
          <w:rFonts w:ascii="Times New Roman" w:hAnsi="Times New Roman" w:cs="Times New Roman"/>
          <w:sz w:val="24"/>
          <w:szCs w:val="24"/>
        </w:rPr>
        <w:t xml:space="preserve">  </w:t>
      </w:r>
      <w:r w:rsidRPr="000337CD">
        <w:rPr>
          <w:rFonts w:ascii="Times New Roman" w:hAnsi="Times New Roman" w:cs="Times New Roman"/>
          <w:sz w:val="24"/>
          <w:szCs w:val="24"/>
        </w:rPr>
        <w:t>odbiór, transpo</w:t>
      </w:r>
      <w:r w:rsidR="006D0CB0">
        <w:rPr>
          <w:rFonts w:ascii="Times New Roman" w:hAnsi="Times New Roman" w:cs="Times New Roman"/>
          <w:sz w:val="24"/>
          <w:szCs w:val="24"/>
        </w:rPr>
        <w:t>rt</w:t>
      </w:r>
      <w:r w:rsidRPr="000337CD">
        <w:rPr>
          <w:rFonts w:ascii="Times New Roman" w:hAnsi="Times New Roman" w:cs="Times New Roman"/>
          <w:sz w:val="24"/>
          <w:szCs w:val="24"/>
        </w:rPr>
        <w:t xml:space="preserve">  i zagospodarowanie odpadów komunalnych z nieruchomości </w:t>
      </w:r>
      <w:r w:rsidR="006D0CB0">
        <w:rPr>
          <w:rFonts w:ascii="Times New Roman" w:hAnsi="Times New Roman" w:cs="Times New Roman"/>
          <w:sz w:val="24"/>
          <w:szCs w:val="24"/>
        </w:rPr>
        <w:t xml:space="preserve"> z terenu gminy. </w:t>
      </w:r>
    </w:p>
    <w:p w14:paraId="622F0D41" w14:textId="5752BB41" w:rsidR="00FD1B92" w:rsidRDefault="006D0CB0" w:rsidP="00704C9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Firmą odbierająca odpady  jest  </w:t>
      </w:r>
      <w:r w:rsidR="00414148" w:rsidRPr="000337CD">
        <w:rPr>
          <w:rFonts w:ascii="Times New Roman" w:hAnsi="Times New Roman" w:cs="Times New Roman"/>
          <w:sz w:val="24"/>
          <w:szCs w:val="24"/>
        </w:rPr>
        <w:t>firma Przedsiębiorstw</w:t>
      </w:r>
      <w:r>
        <w:rPr>
          <w:rFonts w:ascii="Times New Roman" w:hAnsi="Times New Roman" w:cs="Times New Roman"/>
          <w:sz w:val="24"/>
          <w:szCs w:val="24"/>
        </w:rPr>
        <w:t>a</w:t>
      </w:r>
      <w:r w:rsidR="00414148" w:rsidRPr="000337CD">
        <w:rPr>
          <w:rFonts w:ascii="Times New Roman" w:hAnsi="Times New Roman" w:cs="Times New Roman"/>
          <w:sz w:val="24"/>
          <w:szCs w:val="24"/>
        </w:rPr>
        <w:t xml:space="preserve"> Gospodarki Komunalnej w Płońsku Sp. </w:t>
      </w:r>
      <w:r w:rsidR="00230B99">
        <w:rPr>
          <w:rFonts w:ascii="Times New Roman" w:hAnsi="Times New Roman" w:cs="Times New Roman"/>
          <w:sz w:val="24"/>
          <w:szCs w:val="24"/>
        </w:rPr>
        <w:t xml:space="preserve"> </w:t>
      </w:r>
      <w:r w:rsidR="000E5519">
        <w:rPr>
          <w:rFonts w:ascii="Times New Roman" w:hAnsi="Times New Roman" w:cs="Times New Roman"/>
          <w:sz w:val="24"/>
          <w:szCs w:val="24"/>
        </w:rPr>
        <w:t xml:space="preserve"> </w:t>
      </w:r>
      <w:r w:rsidR="00414148" w:rsidRPr="000337CD">
        <w:rPr>
          <w:rFonts w:ascii="Times New Roman" w:hAnsi="Times New Roman" w:cs="Times New Roman"/>
          <w:sz w:val="24"/>
          <w:szCs w:val="24"/>
        </w:rPr>
        <w:t>z o.</w:t>
      </w:r>
      <w:r w:rsidR="00230B99">
        <w:rPr>
          <w:rFonts w:ascii="Times New Roman" w:hAnsi="Times New Roman" w:cs="Times New Roman"/>
          <w:sz w:val="24"/>
          <w:szCs w:val="24"/>
        </w:rPr>
        <w:t xml:space="preserve"> </w:t>
      </w:r>
      <w:r w:rsidR="00414148" w:rsidRPr="000337CD">
        <w:rPr>
          <w:rFonts w:ascii="Times New Roman" w:hAnsi="Times New Roman" w:cs="Times New Roman"/>
          <w:sz w:val="24"/>
          <w:szCs w:val="24"/>
        </w:rPr>
        <w:t xml:space="preserve">o., ul. Mickiewicza 4, 09-100 Płońsk, która  złożyła najkorzystniejszą ofertę. </w:t>
      </w:r>
    </w:p>
    <w:p w14:paraId="76734A79" w14:textId="38C3DD31" w:rsidR="00414148" w:rsidRPr="000337CD" w:rsidRDefault="00414148" w:rsidP="00704C9A">
      <w:pPr>
        <w:spacing w:after="0" w:line="360" w:lineRule="auto"/>
        <w:ind w:firstLine="360"/>
        <w:jc w:val="both"/>
        <w:rPr>
          <w:rFonts w:ascii="Times New Roman" w:hAnsi="Times New Roman" w:cs="Times New Roman"/>
          <w:sz w:val="24"/>
          <w:szCs w:val="24"/>
        </w:rPr>
      </w:pPr>
      <w:r w:rsidRPr="000337CD">
        <w:rPr>
          <w:rFonts w:ascii="Times New Roman" w:hAnsi="Times New Roman" w:cs="Times New Roman"/>
          <w:sz w:val="24"/>
          <w:szCs w:val="24"/>
        </w:rPr>
        <w:t xml:space="preserve">W ramach  funkcjonowania nowego systemu właściciele nieruchomości zamieszkałych </w:t>
      </w:r>
      <w:r w:rsidR="00230B99">
        <w:rPr>
          <w:rFonts w:ascii="Times New Roman" w:hAnsi="Times New Roman" w:cs="Times New Roman"/>
          <w:sz w:val="24"/>
          <w:szCs w:val="24"/>
        </w:rPr>
        <w:t xml:space="preserve">          </w:t>
      </w:r>
      <w:r w:rsidRPr="000337CD">
        <w:rPr>
          <w:rFonts w:ascii="Times New Roman" w:hAnsi="Times New Roman" w:cs="Times New Roman"/>
          <w:sz w:val="24"/>
          <w:szCs w:val="24"/>
        </w:rPr>
        <w:t>z terenu gminy uzyskali możliwość selektywnego zbierania odpadów.</w:t>
      </w:r>
    </w:p>
    <w:p w14:paraId="7F522B9E" w14:textId="6D2FB007" w:rsidR="003B5824" w:rsidRPr="003B5824" w:rsidRDefault="003B5824" w:rsidP="00704C9A">
      <w:pPr>
        <w:spacing w:line="360" w:lineRule="auto"/>
        <w:ind w:firstLine="360"/>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Odpady odbierane bezpośrednio od mieszkańców stanowią I filar odbierania odpadów                  z terenu gminy. Mieszkańcy</w:t>
      </w:r>
      <w:r w:rsidR="00012F86">
        <w:rPr>
          <w:rFonts w:ascii="Times New Roman" w:eastAsia="Calibri" w:hAnsi="Times New Roman" w:cs="Times New Roman"/>
          <w:sz w:val="24"/>
          <w:szCs w:val="24"/>
        </w:rPr>
        <w:t xml:space="preserve"> 2 </w:t>
      </w:r>
      <w:r w:rsidRPr="003B5824">
        <w:rPr>
          <w:rFonts w:ascii="Times New Roman" w:eastAsia="Calibri" w:hAnsi="Times New Roman" w:cs="Times New Roman"/>
          <w:sz w:val="24"/>
          <w:szCs w:val="24"/>
        </w:rPr>
        <w:t xml:space="preserve">  raz</w:t>
      </w:r>
      <w:r w:rsidR="00012F86">
        <w:rPr>
          <w:rFonts w:ascii="Times New Roman" w:eastAsia="Calibri" w:hAnsi="Times New Roman" w:cs="Times New Roman"/>
          <w:sz w:val="24"/>
          <w:szCs w:val="24"/>
        </w:rPr>
        <w:t xml:space="preserve">y </w:t>
      </w:r>
      <w:r w:rsidRPr="003B5824">
        <w:rPr>
          <w:rFonts w:ascii="Times New Roman" w:eastAsia="Calibri" w:hAnsi="Times New Roman" w:cs="Times New Roman"/>
          <w:sz w:val="24"/>
          <w:szCs w:val="24"/>
        </w:rPr>
        <w:t xml:space="preserve">w miesiącu mogli oddawać następujące frakcje: </w:t>
      </w:r>
    </w:p>
    <w:p w14:paraId="0E6035C0" w14:textId="77777777" w:rsidR="003B5824" w:rsidRPr="003B5824" w:rsidRDefault="003B5824" w:rsidP="00704C9A">
      <w:pPr>
        <w:numPr>
          <w:ilvl w:val="0"/>
          <w:numId w:val="5"/>
        </w:numPr>
        <w:spacing w:line="360" w:lineRule="auto"/>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Odpady zebrane w sposób zmieszany odbierane bezpośrednio z terenu nieruchomości - wszystkie frakcje łącznie gromadzone w pojemnikach 120l. 240l. lub 1100l.</w:t>
      </w:r>
    </w:p>
    <w:p w14:paraId="1BFAC937" w14:textId="4D40987C" w:rsidR="003B5824" w:rsidRPr="003B5824" w:rsidRDefault="003B5824" w:rsidP="00704C9A">
      <w:pPr>
        <w:numPr>
          <w:ilvl w:val="0"/>
          <w:numId w:val="5"/>
        </w:numPr>
        <w:spacing w:line="360" w:lineRule="auto"/>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lastRenderedPageBreak/>
        <w:t>Odpa</w:t>
      </w:r>
      <w:r w:rsidR="00230B99">
        <w:rPr>
          <w:rFonts w:ascii="Times New Roman" w:eastAsia="Calibri" w:hAnsi="Times New Roman" w:cs="Times New Roman"/>
          <w:sz w:val="24"/>
          <w:szCs w:val="24"/>
        </w:rPr>
        <w:t xml:space="preserve">dy zebrane w sposób selektywny </w:t>
      </w:r>
      <w:r w:rsidRPr="003B5824">
        <w:rPr>
          <w:rFonts w:ascii="Times New Roman" w:eastAsia="Calibri" w:hAnsi="Times New Roman" w:cs="Times New Roman"/>
          <w:sz w:val="24"/>
          <w:szCs w:val="24"/>
        </w:rPr>
        <w:t>o</w:t>
      </w:r>
      <w:r w:rsidR="00230B99">
        <w:rPr>
          <w:rFonts w:ascii="Times New Roman" w:eastAsia="Calibri" w:hAnsi="Times New Roman" w:cs="Times New Roman"/>
          <w:sz w:val="24"/>
          <w:szCs w:val="24"/>
        </w:rPr>
        <w:t>d</w:t>
      </w:r>
      <w:r w:rsidRPr="003B5824">
        <w:rPr>
          <w:rFonts w:ascii="Times New Roman" w:eastAsia="Calibri" w:hAnsi="Times New Roman" w:cs="Times New Roman"/>
          <w:sz w:val="24"/>
          <w:szCs w:val="24"/>
        </w:rPr>
        <w:t>bierane bezpośrednio z terenu nieruchomości    w następujących frakcjach:</w:t>
      </w:r>
    </w:p>
    <w:p w14:paraId="7F05FAE0" w14:textId="77777777" w:rsidR="003B5824" w:rsidRPr="003B5824" w:rsidRDefault="003B5824" w:rsidP="00704C9A">
      <w:pPr>
        <w:numPr>
          <w:ilvl w:val="0"/>
          <w:numId w:val="18"/>
        </w:numPr>
        <w:spacing w:line="360" w:lineRule="auto"/>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worek w kolorze żółtym przeznaczone są do zbierania: odpadów z metali, w tym odpady opakowaniowe z metali, odpady tworzyw sztucznych oraz odpady opakowaniowe wielomateriałowe – zbierane w worki wykonane z tworzywa sztucznego minimalnej pojemności 120l. z napisem „Metale i tworzywa sztuczne”</w:t>
      </w:r>
    </w:p>
    <w:p w14:paraId="2376508C" w14:textId="77777777" w:rsidR="003B5824" w:rsidRPr="003B5824" w:rsidRDefault="003B5824" w:rsidP="00704C9A">
      <w:pPr>
        <w:numPr>
          <w:ilvl w:val="0"/>
          <w:numId w:val="18"/>
        </w:numPr>
        <w:spacing w:line="360" w:lineRule="auto"/>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worek w kolorze niebieskim przeznaczone są do zbierania:, w skład których wchodzą odpady z papieru, w tym tektury, odpady opakowaniowe z papieru i odpady opakowaniowe z tektury- zbierane w workach koloru niebieskiego o pojemności 120l.,</w:t>
      </w:r>
      <w:r w:rsidRPr="003B5824">
        <w:rPr>
          <w:rFonts w:ascii="Times New Roman" w:eastAsia="Calibri" w:hAnsi="Times New Roman" w:cs="Times New Roman"/>
          <w:sz w:val="24"/>
          <w:szCs w:val="24"/>
        </w:rPr>
        <w:br/>
        <w:t>-oznaczonych napisem „Papier”.</w:t>
      </w:r>
    </w:p>
    <w:p w14:paraId="0CFCD75D" w14:textId="77777777" w:rsidR="003B5824" w:rsidRPr="003B5824" w:rsidRDefault="003B5824" w:rsidP="00704C9A">
      <w:pPr>
        <w:numPr>
          <w:ilvl w:val="0"/>
          <w:numId w:val="18"/>
        </w:numPr>
        <w:spacing w:line="360" w:lineRule="auto"/>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 xml:space="preserve">worek w kolorze zielonym przeznaczone są do zbierania: odpady ze szkła, w tym odpady opakowaniowe ze szkła, zbiera się w workach z tworzywa sztucznego </w:t>
      </w:r>
      <w:r w:rsidRPr="003B5824">
        <w:rPr>
          <w:rFonts w:ascii="Times New Roman" w:eastAsia="Calibri" w:hAnsi="Times New Roman" w:cs="Times New Roman"/>
          <w:sz w:val="24"/>
          <w:szCs w:val="24"/>
        </w:rPr>
        <w:br/>
        <w:t>o minimalnej pojemności 120 litrów - oznaczonych napisem „Szkło”.</w:t>
      </w:r>
    </w:p>
    <w:p w14:paraId="433F9B17" w14:textId="3C26875D" w:rsidR="00414148" w:rsidRPr="00FD1B92" w:rsidRDefault="00414148" w:rsidP="00704C9A">
      <w:pPr>
        <w:spacing w:after="160" w:line="360" w:lineRule="auto"/>
        <w:ind w:firstLine="708"/>
        <w:jc w:val="both"/>
        <w:rPr>
          <w:rFonts w:ascii="Times New Roman" w:hAnsi="Times New Roman" w:cs="Times New Roman"/>
          <w:sz w:val="24"/>
          <w:szCs w:val="24"/>
        </w:rPr>
      </w:pPr>
      <w:r w:rsidRPr="000337CD">
        <w:rPr>
          <w:rFonts w:ascii="Times New Roman" w:hAnsi="Times New Roman" w:cs="Times New Roman"/>
          <w:sz w:val="24"/>
          <w:szCs w:val="24"/>
        </w:rPr>
        <w:t>Właściciele nieruchomości byli zobowiązani do pozbywania się odpadów komunalnych z terenu nieruchomości w sposób systematyczny, gwa</w:t>
      </w:r>
      <w:r w:rsidR="005A5B66">
        <w:rPr>
          <w:rFonts w:ascii="Times New Roman" w:hAnsi="Times New Roman" w:cs="Times New Roman"/>
          <w:sz w:val="24"/>
          <w:szCs w:val="24"/>
        </w:rPr>
        <w:t>rantujący zachowanie czystości</w:t>
      </w:r>
      <w:r w:rsidR="000E5519">
        <w:rPr>
          <w:rFonts w:ascii="Times New Roman" w:hAnsi="Times New Roman" w:cs="Times New Roman"/>
          <w:sz w:val="24"/>
          <w:szCs w:val="24"/>
        </w:rPr>
        <w:t xml:space="preserve"> </w:t>
      </w:r>
      <w:r w:rsidR="00FD1B92">
        <w:rPr>
          <w:rFonts w:ascii="Times New Roman" w:hAnsi="Times New Roman" w:cs="Times New Roman"/>
          <w:sz w:val="24"/>
          <w:szCs w:val="24"/>
        </w:rPr>
        <w:t xml:space="preserve">i porządku na nieruchomości. </w:t>
      </w:r>
      <w:r w:rsidRPr="00FD1B92">
        <w:rPr>
          <w:rFonts w:ascii="Times New Roman" w:hAnsi="Times New Roman" w:cs="Times New Roman"/>
          <w:sz w:val="24"/>
          <w:szCs w:val="24"/>
        </w:rPr>
        <w:t>Pozbywanie się odpadów komunalnych przez właścicieli nieruchomości odbywało się poprzez ich umieszczenie w odpowiednich pojemnikach lub</w:t>
      </w:r>
      <w:r w:rsidR="000E5519">
        <w:rPr>
          <w:rFonts w:ascii="Times New Roman" w:hAnsi="Times New Roman" w:cs="Times New Roman"/>
          <w:sz w:val="24"/>
          <w:szCs w:val="24"/>
        </w:rPr>
        <w:t xml:space="preserve"> </w:t>
      </w:r>
      <w:r w:rsidRPr="00FD1B92">
        <w:rPr>
          <w:rFonts w:ascii="Times New Roman" w:hAnsi="Times New Roman" w:cs="Times New Roman"/>
          <w:sz w:val="24"/>
          <w:szCs w:val="24"/>
        </w:rPr>
        <w:t>w workach, a następnie przekazanie ich odbierającemu odpady.</w:t>
      </w:r>
      <w:r w:rsidR="003B5824">
        <w:rPr>
          <w:rFonts w:ascii="Times New Roman" w:hAnsi="Times New Roman" w:cs="Times New Roman"/>
          <w:sz w:val="24"/>
          <w:szCs w:val="24"/>
        </w:rPr>
        <w:t xml:space="preserve"> </w:t>
      </w:r>
      <w:r w:rsidRPr="00FD1B92">
        <w:rPr>
          <w:rFonts w:ascii="Times New Roman" w:hAnsi="Times New Roman" w:cs="Times New Roman"/>
          <w:sz w:val="24"/>
          <w:szCs w:val="24"/>
        </w:rPr>
        <w:t>Właściciele nieruchomości obowiązani byli udostępnić pojemniki lub worki przeznaczone do zbierania odpadów komunalnych, na czas odbierania tych odpadów, w szczególności poprzez wystawienie ich do drogi publicznej, bądź w miejscu umożliwiającym swobodny do nich dojazd.</w:t>
      </w:r>
      <w:r w:rsidR="003B5824">
        <w:rPr>
          <w:rFonts w:ascii="Times New Roman" w:hAnsi="Times New Roman" w:cs="Times New Roman"/>
          <w:sz w:val="24"/>
          <w:szCs w:val="24"/>
        </w:rPr>
        <w:t xml:space="preserve"> </w:t>
      </w:r>
      <w:r w:rsidRPr="00FD1B92">
        <w:rPr>
          <w:rFonts w:ascii="Times New Roman" w:hAnsi="Times New Roman" w:cs="Times New Roman"/>
          <w:sz w:val="24"/>
          <w:szCs w:val="24"/>
        </w:rPr>
        <w:t xml:space="preserve">Odbierający miał obowiązek odebrać odpady z terenu nieruchomości w miejscach oddalonych od najbliższej drogi publicznej o ponad 100 m. </w:t>
      </w:r>
    </w:p>
    <w:p w14:paraId="7A2D9400" w14:textId="440F87DE" w:rsidR="00414148" w:rsidRPr="000337CD" w:rsidRDefault="00414148" w:rsidP="00704C9A">
      <w:pPr>
        <w:spacing w:after="0" w:line="360" w:lineRule="auto"/>
        <w:ind w:firstLine="360"/>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 xml:space="preserve">II filar odbierania odpadów z gminy </w:t>
      </w:r>
      <w:r w:rsidR="006E26FB">
        <w:rPr>
          <w:rFonts w:ascii="Times New Roman" w:eastAsia="Times New Roman" w:hAnsi="Times New Roman" w:cs="Times New Roman"/>
          <w:sz w:val="24"/>
          <w:szCs w:val="24"/>
          <w:lang w:eastAsia="pl-PL"/>
        </w:rPr>
        <w:t>Załuski</w:t>
      </w:r>
      <w:r w:rsidRPr="000337CD">
        <w:rPr>
          <w:rFonts w:ascii="Times New Roman" w:eastAsia="Times New Roman" w:hAnsi="Times New Roman" w:cs="Times New Roman"/>
          <w:sz w:val="24"/>
          <w:szCs w:val="24"/>
          <w:lang w:eastAsia="pl-PL"/>
        </w:rPr>
        <w:t xml:space="preserve"> stanowi Mobilny Punkt Selektywnej Zbiórki Odpadów Komunalnych (MPSZOK), gdzie zgodnie z harmonogramem mieszkańcy mają możliwość przekazania: </w:t>
      </w:r>
    </w:p>
    <w:p w14:paraId="4193AB40"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przeterminowane leki i chemikalia,</w:t>
      </w:r>
    </w:p>
    <w:p w14:paraId="591D9BC7"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zużyte baterie i akumulatory,</w:t>
      </w:r>
    </w:p>
    <w:p w14:paraId="5FEDFFDA"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zużyty sprzęt elektryczny i elektroniczny,</w:t>
      </w:r>
    </w:p>
    <w:p w14:paraId="487D30E0"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meble i inne odpady wielkogabarytowe,</w:t>
      </w:r>
    </w:p>
    <w:p w14:paraId="05C8E3AF"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odpady budowlane i rozbiórkowe,</w:t>
      </w:r>
    </w:p>
    <w:p w14:paraId="06D3700B"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lastRenderedPageBreak/>
        <w:t>zużyte opony,</w:t>
      </w:r>
    </w:p>
    <w:p w14:paraId="787E03B3"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odpady zielone,</w:t>
      </w:r>
    </w:p>
    <w:p w14:paraId="1560E297"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papier,</w:t>
      </w:r>
    </w:p>
    <w:p w14:paraId="40E1785F"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szkło,</w:t>
      </w:r>
    </w:p>
    <w:p w14:paraId="24D3B339"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opakowania wielomateriałowe,</w:t>
      </w:r>
    </w:p>
    <w:p w14:paraId="688F5BF5"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tworzywa sztuczne,</w:t>
      </w:r>
    </w:p>
    <w:p w14:paraId="5EC7C66E" w14:textId="77777777" w:rsidR="00414148" w:rsidRPr="000337CD"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odpady ulegające biodegradacji w tym odpady opakowaniowe ulegające biodegradacji,</w:t>
      </w:r>
    </w:p>
    <w:p w14:paraId="3114508A" w14:textId="77777777" w:rsidR="00414148" w:rsidRDefault="00414148" w:rsidP="00704C9A">
      <w:pPr>
        <w:pStyle w:val="Akapitzlist"/>
        <w:numPr>
          <w:ilvl w:val="0"/>
          <w:numId w:val="8"/>
        </w:numPr>
        <w:spacing w:after="160" w:line="360" w:lineRule="auto"/>
        <w:jc w:val="both"/>
        <w:rPr>
          <w:rFonts w:ascii="Times New Roman" w:hAnsi="Times New Roman" w:cs="Times New Roman"/>
          <w:sz w:val="24"/>
          <w:szCs w:val="24"/>
        </w:rPr>
      </w:pPr>
      <w:r w:rsidRPr="000337CD">
        <w:rPr>
          <w:rFonts w:ascii="Times New Roman" w:hAnsi="Times New Roman" w:cs="Times New Roman"/>
          <w:sz w:val="24"/>
          <w:szCs w:val="24"/>
        </w:rPr>
        <w:t xml:space="preserve">metale. </w:t>
      </w:r>
    </w:p>
    <w:p w14:paraId="28FE9D60" w14:textId="3DFC7535" w:rsidR="003B5824" w:rsidRDefault="003B5824" w:rsidP="00704C9A">
      <w:pPr>
        <w:spacing w:after="160" w:line="360" w:lineRule="auto"/>
        <w:ind w:firstLine="360"/>
        <w:jc w:val="both"/>
        <w:rPr>
          <w:rFonts w:ascii="Times New Roman" w:eastAsia="Calibri" w:hAnsi="Times New Roman" w:cs="Times New Roman"/>
          <w:sz w:val="24"/>
          <w:szCs w:val="24"/>
        </w:rPr>
      </w:pPr>
      <w:r w:rsidRPr="003B5824">
        <w:rPr>
          <w:rFonts w:ascii="Times New Roman" w:eastAsia="Calibri" w:hAnsi="Times New Roman" w:cs="Times New Roman"/>
          <w:sz w:val="24"/>
          <w:szCs w:val="24"/>
        </w:rPr>
        <w:t>MPSZOK prowadzony jest dwa razy w roku z pod bram nieruchomości mieszkańców</w:t>
      </w:r>
      <w:r>
        <w:rPr>
          <w:rFonts w:ascii="Times New Roman" w:eastAsia="Calibri" w:hAnsi="Times New Roman" w:cs="Times New Roman"/>
          <w:sz w:val="24"/>
          <w:szCs w:val="24"/>
        </w:rPr>
        <w:t>,</w:t>
      </w:r>
      <w:r w:rsidRPr="003B5824">
        <w:rPr>
          <w:rFonts w:ascii="Times New Roman" w:eastAsia="Calibri" w:hAnsi="Times New Roman" w:cs="Times New Roman"/>
          <w:sz w:val="24"/>
          <w:szCs w:val="24"/>
        </w:rPr>
        <w:t xml:space="preserve"> aby ułatwić mieszkańcom pozbywanie się odpadów z II filaru.</w:t>
      </w:r>
    </w:p>
    <w:p w14:paraId="033AFDF9" w14:textId="33FB056A" w:rsidR="002B66D7" w:rsidRDefault="005A0326" w:rsidP="00704C9A">
      <w:pPr>
        <w:spacing w:after="0" w:line="360" w:lineRule="auto"/>
        <w:ind w:firstLine="708"/>
        <w:jc w:val="both"/>
        <w:rPr>
          <w:rFonts w:ascii="Times New Roman" w:eastAsia="Calibri" w:hAnsi="Times New Roman" w:cs="Times New Roman"/>
          <w:sz w:val="24"/>
          <w:szCs w:val="24"/>
        </w:rPr>
      </w:pPr>
      <w:r w:rsidRPr="005A0326">
        <w:rPr>
          <w:rFonts w:ascii="Times New Roman" w:eastAsia="Calibri" w:hAnsi="Times New Roman" w:cs="Times New Roman"/>
          <w:sz w:val="24"/>
          <w:szCs w:val="24"/>
        </w:rPr>
        <w:t>Gmina jest zobowiązana do tworzenia optymalnych warunków do</w:t>
      </w:r>
      <w:r w:rsidRPr="005A0326">
        <w:rPr>
          <w:rFonts w:ascii="Times New Roman" w:eastAsia="Calibri" w:hAnsi="Times New Roman" w:cs="Times New Roman"/>
          <w:sz w:val="24"/>
          <w:szCs w:val="24"/>
        </w:rPr>
        <w:br/>
        <w:t>selektywnego zbierania odpadów komunalnych kładąc nacisk na prawidłową</w:t>
      </w:r>
      <w:r w:rsidRPr="005A0326">
        <w:rPr>
          <w:rFonts w:ascii="Times New Roman" w:eastAsia="Calibri" w:hAnsi="Times New Roman" w:cs="Times New Roman"/>
          <w:sz w:val="24"/>
          <w:szCs w:val="24"/>
        </w:rPr>
        <w:br/>
        <w:t xml:space="preserve">segregację odpadów. Od 2020 r. na terenie Gminy </w:t>
      </w:r>
      <w:r w:rsidR="00025D5A">
        <w:rPr>
          <w:rFonts w:ascii="Times New Roman" w:eastAsia="Calibri" w:hAnsi="Times New Roman" w:cs="Times New Roman"/>
          <w:sz w:val="24"/>
          <w:szCs w:val="24"/>
        </w:rPr>
        <w:t>Załuski</w:t>
      </w:r>
      <w:r w:rsidRPr="005A0326">
        <w:rPr>
          <w:rFonts w:ascii="Times New Roman" w:eastAsia="Calibri" w:hAnsi="Times New Roman" w:cs="Times New Roman"/>
          <w:sz w:val="24"/>
          <w:szCs w:val="24"/>
        </w:rPr>
        <w:t xml:space="preserve"> istnieje obowiązek</w:t>
      </w:r>
      <w:r w:rsidRPr="005A0326">
        <w:rPr>
          <w:rFonts w:ascii="Times New Roman" w:eastAsia="Calibri" w:hAnsi="Times New Roman" w:cs="Times New Roman"/>
          <w:sz w:val="24"/>
          <w:szCs w:val="24"/>
        </w:rPr>
        <w:br/>
        <w:t xml:space="preserve">segregacji odpadów </w:t>
      </w:r>
      <w:proofErr w:type="spellStart"/>
      <w:r w:rsidRPr="005A0326">
        <w:rPr>
          <w:rFonts w:ascii="Times New Roman" w:eastAsia="Calibri" w:hAnsi="Times New Roman" w:cs="Times New Roman"/>
          <w:sz w:val="24"/>
          <w:szCs w:val="24"/>
        </w:rPr>
        <w:t>komunalnych.</w:t>
      </w:r>
      <w:r w:rsidR="00AB44D1">
        <w:rPr>
          <w:rFonts w:ascii="Times New Roman" w:eastAsia="Calibri" w:hAnsi="Times New Roman" w:cs="Times New Roman"/>
          <w:sz w:val="24"/>
          <w:szCs w:val="24"/>
        </w:rPr>
        <w:t>.</w:t>
      </w:r>
      <w:r w:rsidRPr="005A0326">
        <w:rPr>
          <w:rFonts w:ascii="Times New Roman" w:eastAsia="Calibri" w:hAnsi="Times New Roman" w:cs="Times New Roman"/>
          <w:sz w:val="24"/>
          <w:szCs w:val="24"/>
        </w:rPr>
        <w:t>Prawidłowa</w:t>
      </w:r>
      <w:proofErr w:type="spellEnd"/>
      <w:r w:rsidRPr="005A0326">
        <w:rPr>
          <w:rFonts w:ascii="Times New Roman" w:eastAsia="Calibri" w:hAnsi="Times New Roman" w:cs="Times New Roman"/>
          <w:sz w:val="24"/>
          <w:szCs w:val="24"/>
        </w:rPr>
        <w:t xml:space="preserve"> segregacja umożliwia</w:t>
      </w:r>
      <w:r w:rsidRPr="005A0326">
        <w:rPr>
          <w:rFonts w:ascii="Times New Roman" w:eastAsia="Calibri" w:hAnsi="Times New Roman" w:cs="Times New Roman"/>
          <w:sz w:val="24"/>
          <w:szCs w:val="24"/>
        </w:rPr>
        <w:br/>
        <w:t>wychwycenie ze strumienia odpadów komunalnych jak najwięcej odpadów, które</w:t>
      </w:r>
      <w:r w:rsidRPr="005A0326">
        <w:rPr>
          <w:rFonts w:ascii="Times New Roman" w:eastAsia="Calibri" w:hAnsi="Times New Roman" w:cs="Times New Roman"/>
          <w:sz w:val="24"/>
          <w:szCs w:val="24"/>
        </w:rPr>
        <w:br/>
        <w:t>nadają się do ponownego użycia oraz do recyklingu. Dzięki temu na składowisko</w:t>
      </w:r>
      <w:r w:rsidRPr="005A0326">
        <w:rPr>
          <w:rFonts w:ascii="Times New Roman" w:eastAsia="Calibri" w:hAnsi="Times New Roman" w:cs="Times New Roman"/>
          <w:sz w:val="24"/>
          <w:szCs w:val="24"/>
        </w:rPr>
        <w:br/>
        <w:t>odpadów komunalnych trafiają jedynie te odpady, których nie da się już poddać</w:t>
      </w:r>
      <w:r w:rsidRPr="005A0326">
        <w:rPr>
          <w:rFonts w:ascii="Times New Roman" w:eastAsia="Calibri" w:hAnsi="Times New Roman" w:cs="Times New Roman"/>
          <w:sz w:val="24"/>
          <w:szCs w:val="24"/>
        </w:rPr>
        <w:br/>
        <w:t>innym procesom przetwarzania, a jedynie unieszkodliwianiu poprzez składowanie.</w:t>
      </w:r>
    </w:p>
    <w:p w14:paraId="75F2FF1B" w14:textId="77777777" w:rsidR="005A0326" w:rsidRPr="003B5824" w:rsidRDefault="005A0326" w:rsidP="00704C9A">
      <w:pPr>
        <w:spacing w:after="0" w:line="360" w:lineRule="auto"/>
        <w:ind w:firstLine="708"/>
        <w:jc w:val="both"/>
        <w:rPr>
          <w:rFonts w:ascii="Times New Roman" w:eastAsia="Calibri" w:hAnsi="Times New Roman" w:cs="Times New Roman"/>
          <w:sz w:val="24"/>
          <w:szCs w:val="24"/>
        </w:rPr>
      </w:pPr>
    </w:p>
    <w:p w14:paraId="73628B28" w14:textId="4197FC43" w:rsidR="00414148" w:rsidRPr="000337CD" w:rsidRDefault="00414148" w:rsidP="00704C9A">
      <w:pPr>
        <w:spacing w:after="0" w:line="360" w:lineRule="auto"/>
        <w:ind w:firstLine="360"/>
        <w:jc w:val="both"/>
        <w:rPr>
          <w:rFonts w:ascii="Times New Roman" w:eastAsia="Times New Roman" w:hAnsi="Times New Roman" w:cs="Times New Roman"/>
          <w:sz w:val="24"/>
          <w:szCs w:val="24"/>
          <w:u w:val="single"/>
          <w:lang w:eastAsia="pl-PL"/>
        </w:rPr>
      </w:pPr>
      <w:r w:rsidRPr="000337CD">
        <w:rPr>
          <w:rFonts w:ascii="Times New Roman" w:eastAsia="Times New Roman" w:hAnsi="Times New Roman" w:cs="Times New Roman"/>
          <w:sz w:val="24"/>
          <w:szCs w:val="24"/>
          <w:lang w:eastAsia="pl-PL"/>
        </w:rPr>
        <w:t>Właściciele nieruchomości zamieszkałych, którzy zdecydowali się gromadzić odpady komunalne w sposób selektywny, zobowiązani są do uiszczania opłaty za gospodarowanie odpadami komun</w:t>
      </w:r>
      <w:r w:rsidR="00B27472">
        <w:rPr>
          <w:rFonts w:ascii="Times New Roman" w:eastAsia="Times New Roman" w:hAnsi="Times New Roman" w:cs="Times New Roman"/>
          <w:sz w:val="24"/>
          <w:szCs w:val="24"/>
          <w:lang w:eastAsia="pl-PL"/>
        </w:rPr>
        <w:t xml:space="preserve">alnymi wysokości, która wynosi </w:t>
      </w:r>
      <w:r w:rsidR="00F619AB">
        <w:rPr>
          <w:rFonts w:ascii="Times New Roman" w:eastAsia="Times New Roman" w:hAnsi="Times New Roman" w:cs="Times New Roman"/>
          <w:sz w:val="24"/>
          <w:szCs w:val="24"/>
          <w:lang w:eastAsia="pl-PL"/>
        </w:rPr>
        <w:t>2</w:t>
      </w:r>
      <w:r w:rsidR="00D53CE5">
        <w:rPr>
          <w:rFonts w:ascii="Times New Roman" w:eastAsia="Times New Roman" w:hAnsi="Times New Roman" w:cs="Times New Roman"/>
          <w:sz w:val="24"/>
          <w:szCs w:val="24"/>
          <w:lang w:eastAsia="pl-PL"/>
        </w:rPr>
        <w:t>5</w:t>
      </w:r>
      <w:r w:rsidRPr="000337CD">
        <w:rPr>
          <w:rFonts w:ascii="Times New Roman" w:eastAsia="Times New Roman" w:hAnsi="Times New Roman" w:cs="Times New Roman"/>
          <w:sz w:val="24"/>
          <w:szCs w:val="24"/>
          <w:lang w:eastAsia="pl-PL"/>
        </w:rPr>
        <w:t xml:space="preserve"> zł za 1 osobę, natomiast opłata za gospodarowanie odpad</w:t>
      </w:r>
      <w:r w:rsidR="00230B99">
        <w:rPr>
          <w:rFonts w:ascii="Times New Roman" w:eastAsia="Times New Roman" w:hAnsi="Times New Roman" w:cs="Times New Roman"/>
          <w:sz w:val="24"/>
          <w:szCs w:val="24"/>
          <w:lang w:eastAsia="pl-PL"/>
        </w:rPr>
        <w:t>ami w przypadku właścicieli nie</w:t>
      </w:r>
      <w:r w:rsidRPr="000337CD">
        <w:rPr>
          <w:rFonts w:ascii="Times New Roman" w:eastAsia="Times New Roman" w:hAnsi="Times New Roman" w:cs="Times New Roman"/>
          <w:sz w:val="24"/>
          <w:szCs w:val="24"/>
          <w:lang w:eastAsia="pl-PL"/>
        </w:rPr>
        <w:t>segregujących odpadów wyn</w:t>
      </w:r>
      <w:r w:rsidR="00B27472">
        <w:rPr>
          <w:rFonts w:ascii="Times New Roman" w:eastAsia="Times New Roman" w:hAnsi="Times New Roman" w:cs="Times New Roman"/>
          <w:sz w:val="24"/>
          <w:szCs w:val="24"/>
          <w:lang w:eastAsia="pl-PL"/>
        </w:rPr>
        <w:t xml:space="preserve">osi </w:t>
      </w:r>
      <w:r w:rsidR="00D53CE5">
        <w:rPr>
          <w:rFonts w:ascii="Times New Roman" w:eastAsia="Times New Roman" w:hAnsi="Times New Roman" w:cs="Times New Roman"/>
          <w:sz w:val="24"/>
          <w:szCs w:val="24"/>
          <w:lang w:eastAsia="pl-PL"/>
        </w:rPr>
        <w:t>50</w:t>
      </w:r>
      <w:r w:rsidR="00B27472">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 xml:space="preserve">zł za 1 osobę. </w:t>
      </w:r>
      <w:r w:rsidR="00F619AB">
        <w:rPr>
          <w:rFonts w:ascii="Times New Roman" w:eastAsia="Times New Roman" w:hAnsi="Times New Roman" w:cs="Times New Roman"/>
          <w:sz w:val="24"/>
          <w:szCs w:val="24"/>
          <w:lang w:eastAsia="pl-PL"/>
        </w:rPr>
        <w:t>W 2022</w:t>
      </w:r>
      <w:r w:rsidR="003C2BED">
        <w:rPr>
          <w:rFonts w:ascii="Times New Roman" w:eastAsia="Times New Roman" w:hAnsi="Times New Roman" w:cs="Times New Roman"/>
          <w:sz w:val="24"/>
          <w:szCs w:val="24"/>
          <w:lang w:eastAsia="pl-PL"/>
        </w:rPr>
        <w:t xml:space="preserve"> roku zwolniono w części z opłaty za gospodarowanie odpadami komunalnymi właścicieli nieruchomości zabudowanych budynkami mieszkalnymi jednorodzinnymi kompostujących bioodpady, stanowiące odpady komunal</w:t>
      </w:r>
      <w:r w:rsidR="00B41300">
        <w:rPr>
          <w:rFonts w:ascii="Times New Roman" w:eastAsia="Times New Roman" w:hAnsi="Times New Roman" w:cs="Times New Roman"/>
          <w:sz w:val="24"/>
          <w:szCs w:val="24"/>
          <w:lang w:eastAsia="pl-PL"/>
        </w:rPr>
        <w:t xml:space="preserve">ne </w:t>
      </w:r>
      <w:r w:rsidR="003C2BED">
        <w:rPr>
          <w:rFonts w:ascii="Times New Roman" w:eastAsia="Times New Roman" w:hAnsi="Times New Roman" w:cs="Times New Roman"/>
          <w:sz w:val="24"/>
          <w:szCs w:val="24"/>
          <w:lang w:eastAsia="pl-PL"/>
        </w:rPr>
        <w:t xml:space="preserve">w kompostowniku przydomowym, w wysokości 1,00 zł od stawki obowiązującej opłaty za gospodarowanie odpadami komunalnymi liczonej od </w:t>
      </w:r>
      <w:r w:rsidR="00EA6335">
        <w:rPr>
          <w:rFonts w:ascii="Times New Roman" w:eastAsia="Times New Roman" w:hAnsi="Times New Roman" w:cs="Times New Roman"/>
          <w:sz w:val="24"/>
          <w:szCs w:val="24"/>
          <w:lang w:eastAsia="pl-PL"/>
        </w:rPr>
        <w:t>całości  kwoty.</w:t>
      </w:r>
    </w:p>
    <w:p w14:paraId="2681733F" w14:textId="72E94C8E" w:rsidR="00414148" w:rsidRPr="007A3545" w:rsidRDefault="00414148" w:rsidP="00704C9A">
      <w:pPr>
        <w:pStyle w:val="Nagwek1"/>
        <w:spacing w:line="360" w:lineRule="auto"/>
        <w:jc w:val="center"/>
        <w:rPr>
          <w:color w:val="F7CAAC" w:themeColor="accent2" w:themeTint="66"/>
          <w:sz w:val="40"/>
          <w14:textOutline w14:w="11112" w14:cap="flat" w14:cmpd="sng" w14:algn="ctr">
            <w14:solidFill>
              <w14:schemeClr w14:val="accent2"/>
            </w14:solidFill>
            <w14:prstDash w14:val="solid"/>
            <w14:round/>
          </w14:textOutline>
        </w:rPr>
      </w:pPr>
      <w:bookmarkStart w:id="4" w:name="_Toc133402647"/>
      <w:r w:rsidRPr="0023630B">
        <w:rPr>
          <w:color w:val="F7CAAC" w:themeColor="accent2" w:themeTint="66"/>
          <w:sz w:val="32"/>
          <w14:textOutline w14:w="11112" w14:cap="flat" w14:cmpd="sng" w14:algn="ctr">
            <w14:solidFill>
              <w14:schemeClr w14:val="accent2"/>
            </w14:solidFill>
            <w14:prstDash w14:val="solid"/>
            <w14:round/>
          </w14:textOutline>
        </w:rPr>
        <w:lastRenderedPageBreak/>
        <w:t xml:space="preserve">ANALIZA MOŻLIWOŚCI PRZETWARZANIA ZMIESZANYCH ODPADÓW KOMUNALNYCH, ODPADOW ZIELONYCH ORAZ POZOSTAŁOŚCI </w:t>
      </w:r>
      <w:r>
        <w:rPr>
          <w:color w:val="F7CAAC" w:themeColor="accent2" w:themeTint="66"/>
          <w:sz w:val="32"/>
          <w14:textOutline w14:w="11112" w14:cap="flat" w14:cmpd="sng" w14:algn="ctr">
            <w14:solidFill>
              <w14:schemeClr w14:val="accent2"/>
            </w14:solidFill>
            <w14:prstDash w14:val="solid"/>
            <w14:round/>
          </w14:textOutline>
        </w:rPr>
        <w:t xml:space="preserve"> </w:t>
      </w:r>
      <w:r w:rsidR="00230B99">
        <w:rPr>
          <w:color w:val="F7CAAC" w:themeColor="accent2" w:themeTint="66"/>
          <w:sz w:val="32"/>
          <w14:textOutline w14:w="11112" w14:cap="flat" w14:cmpd="sng" w14:algn="ctr">
            <w14:solidFill>
              <w14:schemeClr w14:val="accent2"/>
            </w14:solidFill>
            <w14:prstDash w14:val="solid"/>
            <w14:round/>
          </w14:textOutline>
        </w:rPr>
        <w:t xml:space="preserve">        </w:t>
      </w:r>
      <w:r w:rsidR="005A0326">
        <w:rPr>
          <w:color w:val="F7CAAC" w:themeColor="accent2" w:themeTint="66"/>
          <w:sz w:val="32"/>
          <w14:textOutline w14:w="11112" w14:cap="flat" w14:cmpd="sng" w14:algn="ctr">
            <w14:solidFill>
              <w14:schemeClr w14:val="accent2"/>
            </w14:solidFill>
            <w14:prstDash w14:val="solid"/>
            <w14:round/>
          </w14:textOutline>
        </w:rPr>
        <w:t xml:space="preserve">    </w:t>
      </w:r>
      <w:r w:rsidR="00230B99">
        <w:rPr>
          <w:color w:val="F7CAAC" w:themeColor="accent2" w:themeTint="66"/>
          <w:sz w:val="32"/>
          <w14:textOutline w14:w="11112" w14:cap="flat" w14:cmpd="sng" w14:algn="ctr">
            <w14:solidFill>
              <w14:schemeClr w14:val="accent2"/>
            </w14:solidFill>
            <w14:prstDash w14:val="solid"/>
            <w14:round/>
          </w14:textOutline>
        </w:rPr>
        <w:t xml:space="preserve">   </w:t>
      </w:r>
      <w:r w:rsidRPr="0023630B">
        <w:rPr>
          <w:color w:val="F7CAAC" w:themeColor="accent2" w:themeTint="66"/>
          <w:sz w:val="32"/>
          <w14:textOutline w14:w="11112" w14:cap="flat" w14:cmpd="sng" w14:algn="ctr">
            <w14:solidFill>
              <w14:schemeClr w14:val="accent2"/>
            </w14:solidFill>
            <w14:prstDash w14:val="solid"/>
            <w14:round/>
          </w14:textOutline>
        </w:rPr>
        <w:t xml:space="preserve">Z SORTOWANIA ODPADOW KOMUNALNYCH PRZEZNACZONYCH </w:t>
      </w:r>
      <w:r w:rsidR="00230B99">
        <w:rPr>
          <w:color w:val="F7CAAC" w:themeColor="accent2" w:themeTint="66"/>
          <w:sz w:val="32"/>
          <w14:textOutline w14:w="11112" w14:cap="flat" w14:cmpd="sng" w14:algn="ctr">
            <w14:solidFill>
              <w14:schemeClr w14:val="accent2"/>
            </w14:solidFill>
            <w14:prstDash w14:val="solid"/>
            <w14:round/>
          </w14:textOutline>
        </w:rPr>
        <w:t xml:space="preserve">             </w:t>
      </w:r>
      <w:r w:rsidRPr="0023630B">
        <w:rPr>
          <w:color w:val="F7CAAC" w:themeColor="accent2" w:themeTint="66"/>
          <w:sz w:val="32"/>
          <w14:textOutline w14:w="11112" w14:cap="flat" w14:cmpd="sng" w14:algn="ctr">
            <w14:solidFill>
              <w14:schemeClr w14:val="accent2"/>
            </w14:solidFill>
            <w14:prstDash w14:val="solid"/>
            <w14:round/>
          </w14:textOutline>
        </w:rPr>
        <w:t>DO SKŁADOWANIA</w:t>
      </w:r>
      <w:bookmarkEnd w:id="4"/>
    </w:p>
    <w:p w14:paraId="4F2EF926" w14:textId="449D9D62" w:rsidR="00414148" w:rsidRDefault="00414148" w:rsidP="00704C9A">
      <w:pPr>
        <w:pStyle w:val="NormalnyWeb"/>
        <w:spacing w:after="0" w:line="360" w:lineRule="auto"/>
        <w:ind w:firstLine="708"/>
        <w:jc w:val="both"/>
        <w:rPr>
          <w:rStyle w:val="Pogrubienie"/>
        </w:rPr>
      </w:pPr>
      <w:r>
        <w:t xml:space="preserve">Zapisy art. 3 ust. 2 pkt 10 pkt  </w:t>
      </w:r>
      <w:proofErr w:type="spellStart"/>
      <w:r w:rsidRPr="000337CD">
        <w:t>u.c.p.g</w:t>
      </w:r>
      <w:proofErr w:type="spellEnd"/>
      <w:r w:rsidRPr="000337CD">
        <w:t xml:space="preserve">. nakładają na gminę obowiązek przeanalizowania możliwości przetwarzania zmieszanych odpadów komunalnych, odpadów zielonych oraz pozostałości z sortowania odpadów komunalnych przeznaczonych do składowania. W tym miejscu zaznaczyć należy że zgodnie z art. 9e ust. 2 </w:t>
      </w:r>
      <w:proofErr w:type="spellStart"/>
      <w:r w:rsidRPr="000337CD">
        <w:t>u.c.p.g</w:t>
      </w:r>
      <w:proofErr w:type="spellEnd"/>
      <w:r w:rsidRPr="000337CD">
        <w:t>. podmiot odbierający odpady komunalne od właścicieli nieruchomości jest obowiązany do przekazywania zmieszanych odpadów komunalnych, odpadów zielonych oraz pozostałości</w:t>
      </w:r>
      <w:r w:rsidR="00DF4EA5">
        <w:t xml:space="preserve"> </w:t>
      </w:r>
      <w:r w:rsidRPr="000337CD">
        <w:t xml:space="preserve">z sortowania odpadów komunalnych przeznaczonych do składowania do regionalnej instalacji do przetwarzania odpadów komunalnych. </w:t>
      </w:r>
      <w:bookmarkStart w:id="5" w:name="_Toc416264563"/>
      <w:bookmarkStart w:id="6" w:name="_Toc416264743"/>
      <w:bookmarkStart w:id="7" w:name="_Toc416265009"/>
      <w:bookmarkStart w:id="8" w:name="_Toc416265271"/>
    </w:p>
    <w:bookmarkEnd w:id="5"/>
    <w:bookmarkEnd w:id="6"/>
    <w:bookmarkEnd w:id="7"/>
    <w:bookmarkEnd w:id="8"/>
    <w:p w14:paraId="69F54358" w14:textId="77777777" w:rsidR="00A002F8" w:rsidRPr="007A3545" w:rsidRDefault="00A002F8" w:rsidP="00704C9A">
      <w:pPr>
        <w:spacing w:line="360" w:lineRule="auto"/>
      </w:pPr>
    </w:p>
    <w:p w14:paraId="427921BA" w14:textId="2D4923F5" w:rsidR="00414148" w:rsidRPr="0023630B" w:rsidRDefault="00414148" w:rsidP="00704C9A">
      <w:pPr>
        <w:pStyle w:val="Nagwek1"/>
        <w:spacing w:line="360" w:lineRule="auto"/>
        <w:jc w:val="cente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9" w:name="_Toc133402648"/>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POTRZEBY INWESTYCYJNE ZWIĄZANE   </w:t>
      </w:r>
      <w: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00A002F8">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Z GOSPODAROWANIEM ODPADAMI KOMUNALNYMI</w:t>
      </w:r>
      <w:bookmarkEnd w:id="9"/>
    </w:p>
    <w:p w14:paraId="3C0FAC85" w14:textId="77777777" w:rsidR="00414148" w:rsidRDefault="00414148" w:rsidP="00704C9A">
      <w:pPr>
        <w:spacing w:after="0" w:line="360" w:lineRule="auto"/>
        <w:ind w:firstLine="708"/>
        <w:jc w:val="both"/>
        <w:rPr>
          <w:rFonts w:ascii="Times New Roman" w:eastAsia="Times New Roman" w:hAnsi="Times New Roman" w:cs="Times New Roman"/>
          <w:sz w:val="24"/>
          <w:szCs w:val="24"/>
          <w:lang w:eastAsia="pl-PL"/>
        </w:rPr>
      </w:pPr>
    </w:p>
    <w:p w14:paraId="5F064F44" w14:textId="70B3EA2D" w:rsidR="00414148" w:rsidRPr="000337CD" w:rsidRDefault="00414148" w:rsidP="00230B99">
      <w:pPr>
        <w:spacing w:after="0" w:line="360" w:lineRule="auto"/>
        <w:ind w:firstLine="708"/>
        <w:jc w:val="both"/>
        <w:rPr>
          <w:rFonts w:ascii="Times New Roman" w:eastAsia="Times New Roman" w:hAnsi="Times New Roman" w:cs="Times New Roman"/>
          <w:sz w:val="24"/>
          <w:szCs w:val="24"/>
          <w:lang w:eastAsia="pl-PL"/>
        </w:rPr>
      </w:pPr>
      <w:r w:rsidRPr="000337CD">
        <w:rPr>
          <w:rFonts w:ascii="Times New Roman" w:eastAsia="Times New Roman" w:hAnsi="Times New Roman" w:cs="Times New Roman"/>
          <w:sz w:val="24"/>
          <w:szCs w:val="24"/>
          <w:lang w:eastAsia="pl-PL"/>
        </w:rPr>
        <w:t>Art. 3 ust. 2 pkt 10 p</w:t>
      </w:r>
      <w:r>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 xml:space="preserve">pkt b </w:t>
      </w:r>
      <w:proofErr w:type="spellStart"/>
      <w:r w:rsidRPr="000337CD">
        <w:rPr>
          <w:rFonts w:ascii="Times New Roman" w:eastAsia="Times New Roman" w:hAnsi="Times New Roman" w:cs="Times New Roman"/>
          <w:sz w:val="24"/>
          <w:szCs w:val="24"/>
          <w:lang w:eastAsia="pl-PL"/>
        </w:rPr>
        <w:t>u.c.p.g</w:t>
      </w:r>
      <w:proofErr w:type="spellEnd"/>
      <w:r w:rsidRPr="000337CD">
        <w:rPr>
          <w:rFonts w:ascii="Times New Roman" w:eastAsia="Times New Roman" w:hAnsi="Times New Roman" w:cs="Times New Roman"/>
          <w:sz w:val="24"/>
          <w:szCs w:val="24"/>
          <w:lang w:eastAsia="pl-PL"/>
        </w:rPr>
        <w:t xml:space="preserve">. zobowiązuje gminę do dokonania analizy </w:t>
      </w:r>
      <w:r w:rsidR="00230B99">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w zakresie potrzeb inwestycyjnych związanych z gospodarowaniem odpadami komunalnymi. Potrzeby inwestycyjne w zakresie gospodarki odpadami komunalnymi na terenie gminy przejawiają się głównie w konieczności utworzenia Stacjonarnego Punktu Selektywnego Zbiórki Odpadów Komunalnyc</w:t>
      </w:r>
      <w:r w:rsidR="00230B99">
        <w:rPr>
          <w:rFonts w:ascii="Times New Roman" w:eastAsia="Times New Roman" w:hAnsi="Times New Roman" w:cs="Times New Roman"/>
          <w:sz w:val="24"/>
          <w:szCs w:val="24"/>
          <w:lang w:eastAsia="pl-PL"/>
        </w:rPr>
        <w:t>h (PSZOK), co nakłada na gminę u</w:t>
      </w:r>
      <w:r w:rsidRPr="000337CD">
        <w:rPr>
          <w:rFonts w:ascii="Times New Roman" w:eastAsia="Times New Roman" w:hAnsi="Times New Roman" w:cs="Times New Roman"/>
          <w:sz w:val="24"/>
          <w:szCs w:val="24"/>
          <w:lang w:eastAsia="pl-PL"/>
        </w:rPr>
        <w:t>stawodawca</w:t>
      </w:r>
      <w:r w:rsidR="002F6FB5">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w znowelizowanej ustawie</w:t>
      </w:r>
      <w:r>
        <w:rPr>
          <w:rFonts w:ascii="Times New Roman" w:eastAsia="Times New Roman" w:hAnsi="Times New Roman" w:cs="Times New Roman"/>
          <w:sz w:val="24"/>
          <w:szCs w:val="24"/>
          <w:lang w:eastAsia="pl-PL"/>
        </w:rPr>
        <w:t xml:space="preserve"> </w:t>
      </w:r>
      <w:proofErr w:type="spellStart"/>
      <w:r w:rsidR="00A002F8">
        <w:rPr>
          <w:rFonts w:ascii="Times New Roman" w:eastAsia="Times New Roman" w:hAnsi="Times New Roman" w:cs="Times New Roman"/>
          <w:sz w:val="24"/>
          <w:szCs w:val="24"/>
          <w:lang w:eastAsia="pl-PL"/>
        </w:rPr>
        <w:t>u</w:t>
      </w:r>
      <w:r w:rsidRPr="000337CD">
        <w:rPr>
          <w:rFonts w:ascii="Times New Roman" w:hAnsi="Times New Roman" w:cs="Times New Roman"/>
          <w:sz w:val="24"/>
          <w:szCs w:val="24"/>
        </w:rPr>
        <w:t>.c.p.g</w:t>
      </w:r>
      <w:proofErr w:type="spellEnd"/>
      <w:r w:rsidRPr="000337CD">
        <w:rPr>
          <w:rFonts w:ascii="Times New Roman" w:hAnsi="Times New Roman" w:cs="Times New Roman"/>
          <w:sz w:val="24"/>
          <w:szCs w:val="24"/>
        </w:rPr>
        <w:t>.</w:t>
      </w:r>
      <w:r w:rsidR="00A002F8">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 xml:space="preserve">W </w:t>
      </w:r>
      <w:r w:rsidR="004D3D24">
        <w:rPr>
          <w:rFonts w:ascii="Times New Roman" w:eastAsia="Times New Roman" w:hAnsi="Times New Roman" w:cs="Times New Roman"/>
          <w:sz w:val="24"/>
          <w:szCs w:val="24"/>
          <w:lang w:eastAsia="pl-PL"/>
        </w:rPr>
        <w:t>20</w:t>
      </w:r>
      <w:r w:rsidR="003C78B7">
        <w:rPr>
          <w:rFonts w:ascii="Times New Roman" w:eastAsia="Times New Roman" w:hAnsi="Times New Roman" w:cs="Times New Roman"/>
          <w:sz w:val="24"/>
          <w:szCs w:val="24"/>
          <w:lang w:eastAsia="pl-PL"/>
        </w:rPr>
        <w:t>2</w:t>
      </w:r>
      <w:r w:rsidR="008033C9">
        <w:rPr>
          <w:rFonts w:ascii="Times New Roman" w:eastAsia="Times New Roman" w:hAnsi="Times New Roman" w:cs="Times New Roman"/>
          <w:sz w:val="24"/>
          <w:szCs w:val="24"/>
          <w:lang w:eastAsia="pl-PL"/>
        </w:rPr>
        <w:t>4</w:t>
      </w:r>
      <w:r w:rsidR="00A16E65">
        <w:rPr>
          <w:rFonts w:ascii="Times New Roman" w:eastAsia="Times New Roman" w:hAnsi="Times New Roman" w:cs="Times New Roman"/>
          <w:sz w:val="24"/>
          <w:szCs w:val="24"/>
          <w:lang w:eastAsia="pl-PL"/>
        </w:rPr>
        <w:t xml:space="preserve"> </w:t>
      </w:r>
      <w:r w:rsidRPr="000337CD">
        <w:rPr>
          <w:rFonts w:ascii="Times New Roman" w:eastAsia="Times New Roman" w:hAnsi="Times New Roman" w:cs="Times New Roman"/>
          <w:sz w:val="24"/>
          <w:szCs w:val="24"/>
          <w:lang w:eastAsia="pl-PL"/>
        </w:rPr>
        <w:t xml:space="preserve">roku nie realizowano żadnych zadań inwestycyjnych związanych z gospodarowaniem odpadami komunalnymi. </w:t>
      </w:r>
    </w:p>
    <w:p w14:paraId="101BC1F7" w14:textId="62AB47DB" w:rsidR="00414148" w:rsidRPr="0023630B" w:rsidRDefault="00414148" w:rsidP="00704C9A">
      <w:pPr>
        <w:pStyle w:val="Nagwek1"/>
        <w:spacing w:line="360" w:lineRule="auto"/>
        <w:jc w:val="cente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10" w:name="_Toc133402649"/>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ANALIZA KOSZTÓW PONIESIONYCH W ZWIĄZKU</w:t>
      </w:r>
      <w: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Z ODBIERANIEM, ODZYSKIEM, RECYKLINGIEM I UNIESZKODLIWIANIEM ODPADÓW KOMUNLANYCH</w:t>
      </w:r>
      <w:bookmarkEnd w:id="10"/>
    </w:p>
    <w:p w14:paraId="13ECE78A" w14:textId="77777777" w:rsidR="00414148" w:rsidRPr="00FC5C43" w:rsidRDefault="00414148" w:rsidP="00704C9A">
      <w:pPr>
        <w:spacing w:after="0" w:line="360" w:lineRule="auto"/>
        <w:jc w:val="center"/>
        <w:rPr>
          <w:rFonts w:eastAsia="Times New Roman" w:cstheme="minorHAnsi"/>
          <w:b/>
          <w:color w:val="F7CAAC" w:themeColor="accent2" w:themeTint="66"/>
          <w:sz w:val="24"/>
          <w:szCs w:val="24"/>
          <w:lang w:eastAsia="pl-PL"/>
          <w14:textOutline w14:w="11112" w14:cap="flat" w14:cmpd="sng" w14:algn="ctr">
            <w14:solidFill>
              <w14:schemeClr w14:val="accent2"/>
            </w14:solidFill>
            <w14:prstDash w14:val="solid"/>
            <w14:round/>
          </w14:textOutline>
        </w:rPr>
      </w:pPr>
    </w:p>
    <w:p w14:paraId="027B6590" w14:textId="0EBE28DB" w:rsidR="00414148" w:rsidRDefault="00414148" w:rsidP="00704C9A">
      <w:pPr>
        <w:spacing w:line="360" w:lineRule="auto"/>
        <w:ind w:firstLine="708"/>
        <w:jc w:val="both"/>
        <w:rPr>
          <w:rFonts w:ascii="Times New Roman" w:eastAsia="Times New Roman" w:hAnsi="Times New Roman" w:cs="Times New Roman"/>
          <w:sz w:val="24"/>
          <w:szCs w:val="30"/>
          <w:lang w:eastAsia="pl-PL"/>
        </w:rPr>
      </w:pPr>
      <w:r w:rsidRPr="000337CD">
        <w:rPr>
          <w:rFonts w:ascii="Times New Roman" w:eastAsia="Times New Roman" w:hAnsi="Times New Roman" w:cs="Times New Roman"/>
          <w:sz w:val="24"/>
          <w:szCs w:val="24"/>
          <w:lang w:eastAsia="pl-PL"/>
        </w:rPr>
        <w:lastRenderedPageBreak/>
        <w:t xml:space="preserve">Zasadniczym i głównym kosztem związanym z wdrożeniem nowego systemu gospodarowania odpadami komunalnymi jest koszt odbioru i zagospodarowania odpadów </w:t>
      </w:r>
      <w:r>
        <w:rPr>
          <w:rFonts w:ascii="Times New Roman" w:eastAsia="Times New Roman" w:hAnsi="Times New Roman" w:cs="Times New Roman"/>
          <w:sz w:val="24"/>
          <w:szCs w:val="24"/>
          <w:lang w:eastAsia="pl-PL"/>
        </w:rPr>
        <w:t>komunalnych, bezpośrednio</w:t>
      </w:r>
      <w:r w:rsidRPr="000337CD">
        <w:rPr>
          <w:rFonts w:ascii="Times New Roman" w:eastAsia="Times New Roman" w:hAnsi="Times New Roman" w:cs="Times New Roman"/>
          <w:sz w:val="24"/>
          <w:szCs w:val="24"/>
          <w:lang w:eastAsia="pl-PL"/>
        </w:rPr>
        <w:t xml:space="preserve"> od</w:t>
      </w:r>
      <w:r w:rsidRPr="000337CD">
        <w:rPr>
          <w:rFonts w:ascii="Times New Roman" w:eastAsia="Times New Roman" w:hAnsi="Times New Roman" w:cs="Times New Roman"/>
          <w:sz w:val="30"/>
          <w:szCs w:val="30"/>
          <w:lang w:eastAsia="pl-PL"/>
        </w:rPr>
        <w:t xml:space="preserve"> </w:t>
      </w:r>
      <w:r w:rsidRPr="000337CD">
        <w:rPr>
          <w:rFonts w:ascii="Times New Roman" w:eastAsia="Times New Roman" w:hAnsi="Times New Roman" w:cs="Times New Roman"/>
          <w:sz w:val="24"/>
          <w:szCs w:val="24"/>
          <w:lang w:eastAsia="pl-PL"/>
        </w:rPr>
        <w:t>właścici</w:t>
      </w:r>
      <w:r>
        <w:rPr>
          <w:rFonts w:ascii="Times New Roman" w:eastAsia="Times New Roman" w:hAnsi="Times New Roman" w:cs="Times New Roman"/>
          <w:sz w:val="24"/>
          <w:szCs w:val="24"/>
          <w:lang w:eastAsia="pl-PL"/>
        </w:rPr>
        <w:t xml:space="preserve">eli nieruchomości przez podmiot świadczący </w:t>
      </w:r>
      <w:r w:rsidRPr="000337CD">
        <w:rPr>
          <w:rFonts w:ascii="Times New Roman" w:eastAsia="Times New Roman" w:hAnsi="Times New Roman" w:cs="Times New Roman"/>
          <w:sz w:val="24"/>
          <w:szCs w:val="24"/>
          <w:lang w:eastAsia="pl-PL"/>
        </w:rPr>
        <w:t xml:space="preserve"> usługę</w:t>
      </w:r>
      <w:r>
        <w:rPr>
          <w:rFonts w:ascii="Times New Roman" w:eastAsia="Times New Roman" w:hAnsi="Times New Roman" w:cs="Times New Roman"/>
          <w:sz w:val="24"/>
          <w:szCs w:val="24"/>
          <w:lang w:eastAsia="pl-PL"/>
        </w:rPr>
        <w:t xml:space="preserve">  czyli </w:t>
      </w:r>
      <w:r w:rsidRPr="000337CD">
        <w:rPr>
          <w:rFonts w:ascii="Times New Roman" w:eastAsia="Times New Roman" w:hAnsi="Times New Roman" w:cs="Times New Roman"/>
          <w:sz w:val="24"/>
          <w:szCs w:val="24"/>
          <w:lang w:eastAsia="pl-PL"/>
        </w:rPr>
        <w:t>wykonawcę</w:t>
      </w:r>
      <w:r>
        <w:rPr>
          <w:rFonts w:ascii="Times New Roman" w:eastAsia="Times New Roman" w:hAnsi="Times New Roman" w:cs="Times New Roman"/>
          <w:sz w:val="24"/>
          <w:szCs w:val="30"/>
          <w:lang w:eastAsia="pl-PL"/>
        </w:rPr>
        <w:t xml:space="preserve">. Na terenie Gminy </w:t>
      </w:r>
      <w:r w:rsidR="008B3431">
        <w:rPr>
          <w:rFonts w:ascii="Times New Roman" w:eastAsia="Times New Roman" w:hAnsi="Times New Roman" w:cs="Times New Roman"/>
          <w:sz w:val="24"/>
          <w:szCs w:val="30"/>
          <w:lang w:eastAsia="pl-PL"/>
        </w:rPr>
        <w:t>Załuski</w:t>
      </w:r>
      <w:r>
        <w:rPr>
          <w:rFonts w:ascii="Times New Roman" w:eastAsia="Times New Roman" w:hAnsi="Times New Roman" w:cs="Times New Roman"/>
          <w:sz w:val="24"/>
          <w:szCs w:val="30"/>
          <w:lang w:eastAsia="pl-PL"/>
        </w:rPr>
        <w:t xml:space="preserve"> wykonawcą usługi wyłonionym w przetargu nieograniczonym zostało: Przedsiębiorstwo Gospodarki Komunalnej w Płońsku Sp. z o. o., ul Mickiewicza 4,  09-100 Płońsk.  </w:t>
      </w:r>
    </w:p>
    <w:p w14:paraId="52F40347" w14:textId="3A47FA01" w:rsidR="00414148" w:rsidRDefault="00D3315D" w:rsidP="00704C9A">
      <w:pPr>
        <w:spacing w:line="360" w:lineRule="auto"/>
        <w:ind w:firstLine="709"/>
        <w:jc w:val="both"/>
        <w:rPr>
          <w:rFonts w:ascii="Times New Roman" w:eastAsia="Times New Roman" w:hAnsi="Times New Roman" w:cs="Times New Roman"/>
          <w:sz w:val="24"/>
          <w:szCs w:val="24"/>
          <w:lang w:eastAsia="pl-PL"/>
        </w:rPr>
      </w:pPr>
      <w:r w:rsidRPr="00D3315D">
        <w:rPr>
          <w:rFonts w:ascii="Times New Roman" w:eastAsia="Times New Roman" w:hAnsi="Times New Roman" w:cs="Times New Roman"/>
          <w:sz w:val="24"/>
          <w:szCs w:val="24"/>
          <w:lang w:eastAsia="pl-PL"/>
        </w:rPr>
        <w:t xml:space="preserve">Na konto Urzędu Gminy </w:t>
      </w:r>
      <w:r w:rsidR="00803DE0">
        <w:rPr>
          <w:rFonts w:ascii="Times New Roman" w:eastAsia="Times New Roman" w:hAnsi="Times New Roman" w:cs="Times New Roman"/>
          <w:sz w:val="24"/>
          <w:szCs w:val="24"/>
          <w:lang w:eastAsia="pl-PL"/>
        </w:rPr>
        <w:t>Załuski</w:t>
      </w:r>
      <w:r w:rsidR="000D5063">
        <w:rPr>
          <w:rFonts w:ascii="Times New Roman" w:eastAsia="Times New Roman" w:hAnsi="Times New Roman" w:cs="Times New Roman"/>
          <w:sz w:val="24"/>
          <w:szCs w:val="24"/>
          <w:lang w:eastAsia="pl-PL"/>
        </w:rPr>
        <w:t xml:space="preserve"> w 20</w:t>
      </w:r>
      <w:r w:rsidR="003C78B7">
        <w:rPr>
          <w:rFonts w:ascii="Times New Roman" w:eastAsia="Times New Roman" w:hAnsi="Times New Roman" w:cs="Times New Roman"/>
          <w:sz w:val="24"/>
          <w:szCs w:val="24"/>
          <w:lang w:eastAsia="pl-PL"/>
        </w:rPr>
        <w:t>2</w:t>
      </w:r>
      <w:r w:rsidR="00B427BA">
        <w:rPr>
          <w:rFonts w:ascii="Times New Roman" w:eastAsia="Times New Roman" w:hAnsi="Times New Roman" w:cs="Times New Roman"/>
          <w:sz w:val="24"/>
          <w:szCs w:val="24"/>
          <w:lang w:eastAsia="pl-PL"/>
        </w:rPr>
        <w:t>4</w:t>
      </w:r>
      <w:r w:rsidR="00F143D6">
        <w:rPr>
          <w:rFonts w:ascii="Times New Roman" w:eastAsia="Times New Roman" w:hAnsi="Times New Roman" w:cs="Times New Roman"/>
          <w:sz w:val="24"/>
          <w:szCs w:val="24"/>
          <w:lang w:eastAsia="pl-PL"/>
        </w:rPr>
        <w:t xml:space="preserve"> r. </w:t>
      </w:r>
      <w:r w:rsidR="000D5063">
        <w:rPr>
          <w:rFonts w:ascii="Times New Roman" w:eastAsia="Times New Roman" w:hAnsi="Times New Roman" w:cs="Times New Roman"/>
          <w:sz w:val="24"/>
          <w:szCs w:val="24"/>
          <w:lang w:eastAsia="pl-PL"/>
        </w:rPr>
        <w:t xml:space="preserve">wpłynęło </w:t>
      </w:r>
      <w:r w:rsidR="001F742D" w:rsidRPr="007817B3">
        <w:rPr>
          <w:rFonts w:ascii="Times New Roman" w:eastAsia="Times New Roman" w:hAnsi="Times New Roman" w:cs="Times New Roman"/>
          <w:color w:val="000000" w:themeColor="text1"/>
          <w:sz w:val="24"/>
          <w:szCs w:val="24"/>
          <w:lang w:eastAsia="pl-PL"/>
        </w:rPr>
        <w:t>1</w:t>
      </w:r>
      <w:r w:rsidR="00F622D1">
        <w:rPr>
          <w:rFonts w:ascii="Times New Roman" w:eastAsia="Times New Roman" w:hAnsi="Times New Roman" w:cs="Times New Roman"/>
          <w:color w:val="000000" w:themeColor="text1"/>
          <w:sz w:val="24"/>
          <w:szCs w:val="24"/>
          <w:lang w:eastAsia="pl-PL"/>
        </w:rPr>
        <w:t>806 827,58</w:t>
      </w:r>
      <w:r w:rsidRPr="00D3315D">
        <w:rPr>
          <w:rFonts w:ascii="Times New Roman" w:eastAsia="Times New Roman" w:hAnsi="Times New Roman" w:cs="Times New Roman"/>
          <w:sz w:val="24"/>
          <w:szCs w:val="24"/>
          <w:lang w:eastAsia="pl-PL"/>
        </w:rPr>
        <w:t>zł</w:t>
      </w:r>
      <w:r w:rsidRPr="00D3315D">
        <w:rPr>
          <w:rFonts w:ascii="Times New Roman" w:eastAsia="Times New Roman" w:hAnsi="Times New Roman" w:cs="Times New Roman"/>
          <w:sz w:val="24"/>
          <w:szCs w:val="24"/>
          <w:lang w:eastAsia="pl-PL"/>
        </w:rPr>
        <w:br/>
        <w:t xml:space="preserve">z tytułu opłaty za gospodarowanie odpadami komunalnymi. </w:t>
      </w:r>
    </w:p>
    <w:p w14:paraId="66FB3C3A" w14:textId="3A93D269" w:rsidR="00414148" w:rsidRPr="000337CD" w:rsidRDefault="00414148" w:rsidP="00704C9A">
      <w:pPr>
        <w:pStyle w:val="Default"/>
        <w:spacing w:line="360" w:lineRule="auto"/>
        <w:ind w:firstLine="709"/>
        <w:jc w:val="both"/>
      </w:pPr>
      <w:r w:rsidRPr="000337CD">
        <w:t xml:space="preserve">Nie są to jedyne koszty, które Gmina </w:t>
      </w:r>
      <w:r w:rsidR="00677891">
        <w:t xml:space="preserve">Załuski </w:t>
      </w:r>
      <w:r w:rsidRPr="000337CD">
        <w:t xml:space="preserve"> ponosi w związku</w:t>
      </w:r>
      <w:r w:rsidR="000F4057">
        <w:t xml:space="preserve"> </w:t>
      </w:r>
      <w:r w:rsidR="00DF4EA5">
        <w:t xml:space="preserve">  </w:t>
      </w:r>
      <w:r w:rsidRPr="000337CD">
        <w:t>z wprowadzeniem nowego systemu unieszkodliwiania odpadów komunalnych, do pozostałych kosztów należy również uwzględnić koszty zw</w:t>
      </w:r>
      <w:r w:rsidR="000F4057">
        <w:t>iązane z</w:t>
      </w:r>
      <w:r w:rsidRPr="000337CD">
        <w:t xml:space="preserve"> wynagrodzeniem pracowników, szkoleniami, zakupem materiałów biurowych, zakupem oprogramowania</w:t>
      </w:r>
      <w:r w:rsidR="000F4057">
        <w:t>, wydatkami związanymi z obsługą</w:t>
      </w:r>
      <w:r w:rsidRPr="000337CD">
        <w:t xml:space="preserve"> informatyczn</w:t>
      </w:r>
      <w:r w:rsidR="000F4057">
        <w:t>ą</w:t>
      </w:r>
      <w:r w:rsidRPr="000337CD">
        <w:t xml:space="preserve"> programu komputerowego, a także</w:t>
      </w:r>
      <w:r w:rsidR="000F4057">
        <w:t xml:space="preserve"> </w:t>
      </w:r>
      <w:r w:rsidR="00DF4EA5">
        <w:t xml:space="preserve"> </w:t>
      </w:r>
      <w:r w:rsidRPr="000337CD">
        <w:t>z kosztami edukacji ekologicznej.</w:t>
      </w:r>
    </w:p>
    <w:p w14:paraId="4F4275C7" w14:textId="3A79F2D6" w:rsidR="00414148" w:rsidRPr="00EE3ACA" w:rsidRDefault="00414148" w:rsidP="00704C9A">
      <w:pPr>
        <w:pStyle w:val="Default"/>
        <w:spacing w:line="360" w:lineRule="auto"/>
        <w:ind w:firstLine="709"/>
        <w:jc w:val="both"/>
      </w:pPr>
      <w:r w:rsidRPr="000337CD">
        <w:t xml:space="preserve">Całkowite koszty poniesione przez Gminę </w:t>
      </w:r>
      <w:r w:rsidR="00FE2CB6">
        <w:t>Załuski</w:t>
      </w:r>
      <w:r w:rsidRPr="000337CD">
        <w:t xml:space="preserve"> w </w:t>
      </w:r>
      <w:r w:rsidR="004D3D24">
        <w:t>roku 20</w:t>
      </w:r>
      <w:r w:rsidR="003C78B7">
        <w:t>2</w:t>
      </w:r>
      <w:r w:rsidR="007E7AEE">
        <w:t>4</w:t>
      </w:r>
      <w:r w:rsidR="00A84E61">
        <w:t xml:space="preserve"> roku </w:t>
      </w:r>
      <w:r w:rsidRPr="000337CD">
        <w:t xml:space="preserve"> zostały przedstawione w poniższej tabeli.</w:t>
      </w:r>
      <w:r>
        <w:t xml:space="preserve"> </w:t>
      </w:r>
    </w:p>
    <w:tbl>
      <w:tblPr>
        <w:tblW w:w="5529" w:type="dxa"/>
        <w:jc w:val="center"/>
        <w:tblCellMar>
          <w:left w:w="70" w:type="dxa"/>
          <w:right w:w="70" w:type="dxa"/>
        </w:tblCellMar>
        <w:tblLook w:val="04A0" w:firstRow="1" w:lastRow="0" w:firstColumn="1" w:lastColumn="0" w:noHBand="0" w:noVBand="1"/>
      </w:tblPr>
      <w:tblGrid>
        <w:gridCol w:w="3686"/>
        <w:gridCol w:w="1843"/>
      </w:tblGrid>
      <w:tr w:rsidR="00492DD6" w:rsidRPr="0080701B" w14:paraId="639AD9AA" w14:textId="77777777" w:rsidTr="00492DD6">
        <w:trPr>
          <w:trHeight w:val="300"/>
          <w:jc w:val="center"/>
        </w:trPr>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0C2D070" w14:textId="77777777" w:rsidR="000F4057" w:rsidRDefault="00492DD6" w:rsidP="00704C9A">
            <w:pPr>
              <w:spacing w:after="0" w:line="360" w:lineRule="auto"/>
              <w:jc w:val="center"/>
              <w:rPr>
                <w:rFonts w:ascii="Monotype Corsiva" w:eastAsia="Times New Roman" w:hAnsi="Monotype Corsiva" w:cs="Calibri"/>
                <w:b/>
                <w:color w:val="000000"/>
                <w:sz w:val="28"/>
                <w:lang w:eastAsia="pl-PL"/>
              </w:rPr>
            </w:pPr>
            <w:r w:rsidRPr="00E82314">
              <w:rPr>
                <w:rFonts w:ascii="Monotype Corsiva" w:eastAsia="Times New Roman" w:hAnsi="Monotype Corsiva" w:cs="Calibri"/>
                <w:b/>
                <w:color w:val="000000"/>
                <w:sz w:val="28"/>
                <w:lang w:eastAsia="pl-PL"/>
              </w:rPr>
              <w:t>Koszty</w:t>
            </w:r>
            <w:r>
              <w:rPr>
                <w:rFonts w:ascii="Monotype Corsiva" w:eastAsia="Times New Roman" w:hAnsi="Monotype Corsiva" w:cs="Calibri"/>
                <w:b/>
                <w:color w:val="000000"/>
                <w:sz w:val="28"/>
                <w:lang w:eastAsia="pl-PL"/>
              </w:rPr>
              <w:t xml:space="preserve"> poniesione przez </w:t>
            </w:r>
          </w:p>
          <w:p w14:paraId="43AD4509" w14:textId="5EA3D910" w:rsidR="00492DD6" w:rsidRPr="00E82314" w:rsidRDefault="00492DD6" w:rsidP="00704C9A">
            <w:pPr>
              <w:spacing w:after="0" w:line="360" w:lineRule="auto"/>
              <w:jc w:val="center"/>
              <w:rPr>
                <w:rFonts w:ascii="Monotype Corsiva" w:eastAsia="Times New Roman" w:hAnsi="Monotype Corsiva" w:cs="Calibri"/>
                <w:b/>
                <w:color w:val="000000"/>
                <w:sz w:val="28"/>
                <w:lang w:eastAsia="pl-PL"/>
              </w:rPr>
            </w:pPr>
            <w:r>
              <w:rPr>
                <w:rFonts w:ascii="Monotype Corsiva" w:eastAsia="Times New Roman" w:hAnsi="Monotype Corsiva" w:cs="Calibri"/>
                <w:b/>
                <w:color w:val="000000"/>
                <w:sz w:val="28"/>
                <w:lang w:eastAsia="pl-PL"/>
              </w:rPr>
              <w:t xml:space="preserve">Gminę  </w:t>
            </w:r>
            <w:r w:rsidR="00FE2CB6">
              <w:rPr>
                <w:rFonts w:ascii="Monotype Corsiva" w:eastAsia="Times New Roman" w:hAnsi="Monotype Corsiva" w:cs="Calibri"/>
                <w:b/>
                <w:color w:val="000000"/>
                <w:sz w:val="28"/>
                <w:lang w:eastAsia="pl-PL"/>
              </w:rPr>
              <w:t xml:space="preserve">Załuski </w:t>
            </w:r>
          </w:p>
        </w:tc>
        <w:tc>
          <w:tcPr>
            <w:tcW w:w="1843"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693E39C4" w14:textId="672F784B" w:rsidR="00492DD6" w:rsidRDefault="003C78B7" w:rsidP="00704C9A">
            <w:pPr>
              <w:spacing w:after="0" w:line="360" w:lineRule="auto"/>
              <w:jc w:val="center"/>
              <w:rPr>
                <w:rFonts w:ascii="Monotype Corsiva" w:eastAsia="Times New Roman" w:hAnsi="Monotype Corsiva" w:cs="Calibri"/>
                <w:b/>
                <w:color w:val="000000"/>
                <w:sz w:val="28"/>
                <w:lang w:eastAsia="pl-PL"/>
              </w:rPr>
            </w:pPr>
            <w:r>
              <w:rPr>
                <w:rFonts w:ascii="Monotype Corsiva" w:eastAsia="Times New Roman" w:hAnsi="Monotype Corsiva" w:cs="Calibri"/>
                <w:b/>
                <w:color w:val="000000"/>
                <w:sz w:val="28"/>
                <w:lang w:eastAsia="pl-PL"/>
              </w:rPr>
              <w:t>202</w:t>
            </w:r>
            <w:r w:rsidR="00AD46EB">
              <w:rPr>
                <w:rFonts w:ascii="Monotype Corsiva" w:eastAsia="Times New Roman" w:hAnsi="Monotype Corsiva" w:cs="Calibri"/>
                <w:b/>
                <w:color w:val="000000"/>
                <w:sz w:val="28"/>
                <w:lang w:eastAsia="pl-PL"/>
              </w:rPr>
              <w:t>4</w:t>
            </w:r>
          </w:p>
          <w:p w14:paraId="133B09B2" w14:textId="6802A3D7" w:rsidR="00492DD6" w:rsidRPr="00E82314" w:rsidRDefault="00492DD6" w:rsidP="00704C9A">
            <w:pPr>
              <w:spacing w:after="0" w:line="360" w:lineRule="auto"/>
              <w:jc w:val="center"/>
              <w:rPr>
                <w:rFonts w:ascii="Monotype Corsiva" w:eastAsia="Times New Roman" w:hAnsi="Monotype Corsiva" w:cs="Calibri"/>
                <w:b/>
                <w:color w:val="000000"/>
                <w:sz w:val="28"/>
                <w:lang w:eastAsia="pl-PL"/>
              </w:rPr>
            </w:pPr>
            <w:r>
              <w:rPr>
                <w:rFonts w:ascii="Monotype Corsiva" w:eastAsia="Times New Roman" w:hAnsi="Monotype Corsiva" w:cs="Calibri"/>
                <w:b/>
                <w:color w:val="000000"/>
                <w:sz w:val="28"/>
                <w:lang w:eastAsia="pl-PL"/>
              </w:rPr>
              <w:t>(</w:t>
            </w:r>
            <w:r w:rsidR="00A002F8">
              <w:rPr>
                <w:rFonts w:ascii="Monotype Corsiva" w:eastAsia="Times New Roman" w:hAnsi="Monotype Corsiva" w:cs="Calibri"/>
                <w:b/>
                <w:color w:val="000000"/>
                <w:sz w:val="24"/>
                <w:lang w:eastAsia="pl-PL"/>
              </w:rPr>
              <w:t>od 01.01.</w:t>
            </w:r>
            <w:r w:rsidRPr="0080701B">
              <w:rPr>
                <w:rFonts w:ascii="Monotype Corsiva" w:eastAsia="Times New Roman" w:hAnsi="Monotype Corsiva" w:cs="Calibri"/>
                <w:b/>
                <w:color w:val="000000"/>
                <w:sz w:val="24"/>
                <w:lang w:eastAsia="pl-PL"/>
              </w:rPr>
              <w:t xml:space="preserve"> do 31.12</w:t>
            </w:r>
            <w:r>
              <w:rPr>
                <w:rFonts w:ascii="Monotype Corsiva" w:eastAsia="Times New Roman" w:hAnsi="Monotype Corsiva" w:cs="Calibri"/>
                <w:b/>
                <w:color w:val="000000"/>
                <w:sz w:val="24"/>
                <w:lang w:eastAsia="pl-PL"/>
              </w:rPr>
              <w:t>)</w:t>
            </w:r>
          </w:p>
        </w:tc>
      </w:tr>
      <w:tr w:rsidR="00492DD6" w:rsidRPr="00A015FC" w14:paraId="644EA9B0" w14:textId="77777777" w:rsidTr="00492DD6">
        <w:trPr>
          <w:trHeight w:val="318"/>
          <w:jc w:val="center"/>
        </w:trPr>
        <w:tc>
          <w:tcPr>
            <w:tcW w:w="3686" w:type="dxa"/>
            <w:tcBorders>
              <w:top w:val="nil"/>
              <w:left w:val="single" w:sz="4" w:space="0" w:color="auto"/>
              <w:bottom w:val="single" w:sz="4" w:space="0" w:color="auto"/>
              <w:right w:val="single" w:sz="4" w:space="0" w:color="auto"/>
            </w:tcBorders>
            <w:vAlign w:val="bottom"/>
            <w:hideMark/>
          </w:tcPr>
          <w:p w14:paraId="469D3050" w14:textId="77777777" w:rsidR="00492DD6" w:rsidRPr="00E82314" w:rsidRDefault="00492DD6" w:rsidP="00704C9A">
            <w:pPr>
              <w:spacing w:after="0" w:line="360" w:lineRule="auto"/>
              <w:rPr>
                <w:rFonts w:ascii="Monotype Corsiva" w:eastAsia="Times New Roman" w:hAnsi="Monotype Corsiva" w:cs="Calibri"/>
                <w:color w:val="000000"/>
                <w:sz w:val="28"/>
                <w:lang w:eastAsia="pl-PL"/>
              </w:rPr>
            </w:pPr>
            <w:r>
              <w:rPr>
                <w:rFonts w:ascii="Monotype Corsiva" w:eastAsia="Times New Roman" w:hAnsi="Monotype Corsiva" w:cs="Calibri"/>
                <w:color w:val="000000"/>
                <w:sz w:val="28"/>
                <w:lang w:eastAsia="pl-PL"/>
              </w:rPr>
              <w:t>C</w:t>
            </w:r>
            <w:r w:rsidRPr="00E82314">
              <w:rPr>
                <w:rFonts w:ascii="Monotype Corsiva" w:eastAsia="Times New Roman" w:hAnsi="Monotype Corsiva" w:cs="Calibri"/>
                <w:color w:val="000000"/>
                <w:sz w:val="28"/>
                <w:lang w:eastAsia="pl-PL"/>
              </w:rPr>
              <w:t xml:space="preserve">ałkowite </w:t>
            </w:r>
            <w:r>
              <w:rPr>
                <w:rFonts w:ascii="Monotype Corsiva" w:eastAsia="Times New Roman" w:hAnsi="Monotype Corsiva" w:cs="Calibri"/>
                <w:color w:val="000000"/>
                <w:sz w:val="28"/>
                <w:lang w:eastAsia="pl-PL"/>
              </w:rPr>
              <w:t>związane  z odbiorem odpadów</w:t>
            </w:r>
          </w:p>
        </w:tc>
        <w:tc>
          <w:tcPr>
            <w:tcW w:w="1843" w:type="dxa"/>
            <w:tcBorders>
              <w:top w:val="nil"/>
              <w:left w:val="nil"/>
              <w:bottom w:val="single" w:sz="4" w:space="0" w:color="auto"/>
              <w:right w:val="single" w:sz="4" w:space="0" w:color="auto"/>
            </w:tcBorders>
            <w:noWrap/>
            <w:hideMark/>
          </w:tcPr>
          <w:p w14:paraId="175359F0" w14:textId="1F803703" w:rsidR="00492DD6" w:rsidRPr="00E82314" w:rsidRDefault="00307B6E" w:rsidP="00704C9A">
            <w:pPr>
              <w:spacing w:after="0" w:line="360" w:lineRule="auto"/>
              <w:jc w:val="center"/>
              <w:rPr>
                <w:rFonts w:ascii="Monotype Corsiva" w:eastAsia="Times New Roman" w:hAnsi="Monotype Corsiva" w:cs="Calibri"/>
                <w:color w:val="000000"/>
                <w:sz w:val="28"/>
                <w:lang w:eastAsia="pl-PL"/>
              </w:rPr>
            </w:pPr>
            <w:r>
              <w:rPr>
                <w:rFonts w:ascii="Monotype Corsiva" w:eastAsia="Times New Roman" w:hAnsi="Monotype Corsiva" w:cs="Calibri"/>
                <w:color w:val="000000"/>
                <w:sz w:val="28"/>
                <w:lang w:eastAsia="pl-PL"/>
              </w:rPr>
              <w:t xml:space="preserve">2099668,54 </w:t>
            </w:r>
            <w:r w:rsidR="00371E53">
              <w:rPr>
                <w:rFonts w:ascii="Monotype Corsiva" w:eastAsia="Times New Roman" w:hAnsi="Monotype Corsiva" w:cs="Calibri"/>
                <w:color w:val="000000"/>
                <w:sz w:val="28"/>
                <w:lang w:eastAsia="pl-PL"/>
              </w:rPr>
              <w:t>zł</w:t>
            </w:r>
          </w:p>
        </w:tc>
      </w:tr>
      <w:tr w:rsidR="00492DD6" w:rsidRPr="00A015FC" w14:paraId="77BF5E9F" w14:textId="77777777" w:rsidTr="00492DD6">
        <w:trPr>
          <w:trHeight w:val="300"/>
          <w:jc w:val="center"/>
        </w:trPr>
        <w:tc>
          <w:tcPr>
            <w:tcW w:w="3686" w:type="dxa"/>
            <w:tcBorders>
              <w:top w:val="nil"/>
              <w:left w:val="single" w:sz="4" w:space="0" w:color="auto"/>
              <w:bottom w:val="single" w:sz="4" w:space="0" w:color="auto"/>
              <w:right w:val="single" w:sz="4" w:space="0" w:color="auto"/>
            </w:tcBorders>
            <w:noWrap/>
            <w:vAlign w:val="bottom"/>
            <w:hideMark/>
          </w:tcPr>
          <w:p w14:paraId="38D0B1F5" w14:textId="77777777" w:rsidR="00492DD6" w:rsidRPr="00E82314" w:rsidRDefault="00492DD6" w:rsidP="00704C9A">
            <w:pPr>
              <w:spacing w:after="0" w:line="360" w:lineRule="auto"/>
              <w:rPr>
                <w:rFonts w:ascii="Monotype Corsiva" w:eastAsia="Times New Roman" w:hAnsi="Monotype Corsiva" w:cs="Calibri"/>
                <w:color w:val="000000"/>
                <w:sz w:val="28"/>
                <w:lang w:eastAsia="pl-PL"/>
              </w:rPr>
            </w:pPr>
            <w:r w:rsidRPr="00E82314">
              <w:rPr>
                <w:rFonts w:ascii="Monotype Corsiva" w:eastAsia="Times New Roman" w:hAnsi="Monotype Corsiva" w:cs="Calibri"/>
                <w:color w:val="000000"/>
                <w:sz w:val="28"/>
                <w:lang w:eastAsia="pl-PL"/>
              </w:rPr>
              <w:t>Administracyjne</w:t>
            </w:r>
            <w:r>
              <w:rPr>
                <w:rFonts w:ascii="Monotype Corsiva" w:eastAsia="Times New Roman" w:hAnsi="Monotype Corsiva" w:cs="Calibri"/>
                <w:color w:val="000000"/>
                <w:sz w:val="28"/>
                <w:lang w:eastAsia="pl-PL"/>
              </w:rPr>
              <w:t xml:space="preserve"> </w:t>
            </w:r>
          </w:p>
        </w:tc>
        <w:tc>
          <w:tcPr>
            <w:tcW w:w="1843" w:type="dxa"/>
            <w:tcBorders>
              <w:top w:val="nil"/>
              <w:left w:val="nil"/>
              <w:bottom w:val="single" w:sz="4" w:space="0" w:color="auto"/>
              <w:right w:val="single" w:sz="4" w:space="0" w:color="auto"/>
            </w:tcBorders>
            <w:noWrap/>
            <w:hideMark/>
          </w:tcPr>
          <w:p w14:paraId="3947E8DC" w14:textId="0388059A" w:rsidR="00492DD6" w:rsidRPr="00E82314" w:rsidRDefault="004A7A56" w:rsidP="004A7A56">
            <w:pPr>
              <w:spacing w:after="0" w:line="360" w:lineRule="auto"/>
              <w:rPr>
                <w:rFonts w:ascii="Monotype Corsiva" w:eastAsia="Times New Roman" w:hAnsi="Monotype Corsiva" w:cs="Calibri"/>
                <w:color w:val="000000"/>
                <w:sz w:val="28"/>
                <w:lang w:eastAsia="pl-PL"/>
              </w:rPr>
            </w:pPr>
            <w:r>
              <w:rPr>
                <w:rFonts w:ascii="Monotype Corsiva" w:eastAsia="Times New Roman" w:hAnsi="Monotype Corsiva" w:cs="Calibri"/>
                <w:color w:val="000000"/>
                <w:sz w:val="28"/>
                <w:lang w:eastAsia="pl-PL"/>
              </w:rPr>
              <w:t xml:space="preserve">    1</w:t>
            </w:r>
            <w:r w:rsidR="009F4FF2">
              <w:rPr>
                <w:rFonts w:ascii="Monotype Corsiva" w:eastAsia="Times New Roman" w:hAnsi="Monotype Corsiva" w:cs="Calibri"/>
                <w:color w:val="000000"/>
                <w:sz w:val="28"/>
                <w:lang w:eastAsia="pl-PL"/>
              </w:rPr>
              <w:t xml:space="preserve">94414,32 </w:t>
            </w:r>
            <w:r w:rsidR="00371E53">
              <w:rPr>
                <w:rFonts w:ascii="Monotype Corsiva" w:eastAsia="Times New Roman" w:hAnsi="Monotype Corsiva" w:cs="Calibri"/>
                <w:color w:val="000000"/>
                <w:sz w:val="28"/>
                <w:lang w:eastAsia="pl-PL"/>
              </w:rPr>
              <w:t>zł</w:t>
            </w:r>
          </w:p>
        </w:tc>
      </w:tr>
      <w:tr w:rsidR="00492DD6" w:rsidRPr="00A015FC" w14:paraId="66C8A51E" w14:textId="77777777" w:rsidTr="00492DD6">
        <w:trPr>
          <w:trHeight w:val="300"/>
          <w:jc w:val="center"/>
        </w:trPr>
        <w:tc>
          <w:tcPr>
            <w:tcW w:w="3686"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39DFF5D" w14:textId="7EEA7050" w:rsidR="00492DD6" w:rsidRPr="00E82314" w:rsidRDefault="00492DD6" w:rsidP="00704C9A">
            <w:pPr>
              <w:spacing w:after="0" w:line="360" w:lineRule="auto"/>
              <w:rPr>
                <w:rFonts w:ascii="Monotype Corsiva" w:eastAsia="Times New Roman" w:hAnsi="Monotype Corsiva" w:cs="Calibri"/>
                <w:color w:val="000000"/>
                <w:sz w:val="28"/>
                <w:lang w:eastAsia="pl-PL"/>
              </w:rPr>
            </w:pPr>
          </w:p>
        </w:tc>
        <w:tc>
          <w:tcPr>
            <w:tcW w:w="1843" w:type="dxa"/>
            <w:tcBorders>
              <w:top w:val="nil"/>
              <w:left w:val="nil"/>
              <w:bottom w:val="single" w:sz="4" w:space="0" w:color="auto"/>
              <w:right w:val="single" w:sz="4" w:space="0" w:color="auto"/>
            </w:tcBorders>
            <w:shd w:val="clear" w:color="auto" w:fill="C5E0B3" w:themeFill="accent6" w:themeFillTint="66"/>
            <w:noWrap/>
            <w:hideMark/>
          </w:tcPr>
          <w:p w14:paraId="5F5A412A" w14:textId="466A812D" w:rsidR="00492DD6" w:rsidRPr="00E82314" w:rsidRDefault="00492DD6" w:rsidP="00704C9A">
            <w:pPr>
              <w:spacing w:after="0" w:line="360" w:lineRule="auto"/>
              <w:jc w:val="center"/>
              <w:rPr>
                <w:rFonts w:ascii="Monotype Corsiva" w:eastAsia="Times New Roman" w:hAnsi="Monotype Corsiva" w:cs="Calibri"/>
                <w:color w:val="000000"/>
                <w:sz w:val="28"/>
                <w:lang w:eastAsia="pl-PL"/>
              </w:rPr>
            </w:pPr>
          </w:p>
        </w:tc>
      </w:tr>
    </w:tbl>
    <w:p w14:paraId="0C97DA29" w14:textId="77777777" w:rsidR="005A0326" w:rsidRDefault="005A0326" w:rsidP="00076D3C">
      <w:pPr>
        <w:pStyle w:val="Nagwek1"/>
        <w:spacing w:line="360" w:lineRule="auto"/>
        <w:jc w:val="both"/>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11" w:name="_Toc133402650"/>
    </w:p>
    <w:p w14:paraId="78E86F64" w14:textId="0589A670" w:rsidR="00414148" w:rsidRPr="0023630B" w:rsidRDefault="00414148" w:rsidP="00076D3C">
      <w:pPr>
        <w:pStyle w:val="Nagwek1"/>
        <w:spacing w:line="360" w:lineRule="auto"/>
        <w:jc w:val="both"/>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OPŁATY Z TYTUŁU GOSPODAROWANIA ODPADAMI KOMUNALNYMI</w:t>
      </w:r>
      <w:bookmarkEnd w:id="11"/>
    </w:p>
    <w:p w14:paraId="40FE8958" w14:textId="77777777" w:rsidR="00766B8A" w:rsidRDefault="00766B8A" w:rsidP="00076D3C">
      <w:pPr>
        <w:pStyle w:val="Default"/>
        <w:spacing w:line="360" w:lineRule="auto"/>
        <w:ind w:firstLine="360"/>
        <w:jc w:val="both"/>
      </w:pPr>
    </w:p>
    <w:p w14:paraId="7B86E6BF" w14:textId="1101AD49" w:rsidR="00414148" w:rsidRPr="000337CD" w:rsidRDefault="00414148" w:rsidP="00076D3C">
      <w:pPr>
        <w:pStyle w:val="Default"/>
        <w:spacing w:line="360" w:lineRule="auto"/>
        <w:ind w:firstLine="360"/>
        <w:jc w:val="both"/>
      </w:pPr>
      <w:r w:rsidRPr="000337CD">
        <w:t xml:space="preserve">Opłaty z tytułu gospodarowania odpadami komunalnymi za okres </w:t>
      </w:r>
      <w:r w:rsidRPr="000337CD">
        <w:rPr>
          <w:b/>
          <w:bCs/>
        </w:rPr>
        <w:t>1 stycznia 20</w:t>
      </w:r>
      <w:r w:rsidR="00DA567D">
        <w:rPr>
          <w:b/>
          <w:bCs/>
        </w:rPr>
        <w:t>2</w:t>
      </w:r>
      <w:r w:rsidR="00426F49">
        <w:rPr>
          <w:b/>
          <w:bCs/>
        </w:rPr>
        <w:t>4</w:t>
      </w:r>
      <w:r w:rsidRPr="000337CD">
        <w:rPr>
          <w:b/>
          <w:bCs/>
        </w:rPr>
        <w:t xml:space="preserve"> r. </w:t>
      </w:r>
      <w:r>
        <w:rPr>
          <w:b/>
          <w:bCs/>
        </w:rPr>
        <w:t xml:space="preserve">                         </w:t>
      </w:r>
      <w:r w:rsidRPr="000337CD">
        <w:rPr>
          <w:b/>
          <w:bCs/>
        </w:rPr>
        <w:t>– 31 grudnia 20</w:t>
      </w:r>
      <w:r w:rsidR="00DA567D">
        <w:rPr>
          <w:b/>
          <w:bCs/>
        </w:rPr>
        <w:t>2</w:t>
      </w:r>
      <w:r w:rsidR="00426F49">
        <w:rPr>
          <w:b/>
          <w:bCs/>
        </w:rPr>
        <w:t xml:space="preserve">4 </w:t>
      </w:r>
      <w:r w:rsidRPr="000337CD">
        <w:rPr>
          <w:b/>
          <w:bCs/>
        </w:rPr>
        <w:t xml:space="preserve">r. </w:t>
      </w:r>
      <w:r w:rsidRPr="000337CD">
        <w:t xml:space="preserve">kształtują się na następującym poziomie: </w:t>
      </w:r>
    </w:p>
    <w:p w14:paraId="014F3769" w14:textId="480B5B80" w:rsidR="00414148" w:rsidRPr="005B0129" w:rsidRDefault="00414148" w:rsidP="00076D3C">
      <w:pPr>
        <w:pStyle w:val="Default"/>
        <w:numPr>
          <w:ilvl w:val="0"/>
          <w:numId w:val="10"/>
        </w:numPr>
        <w:spacing w:after="181" w:line="360" w:lineRule="auto"/>
        <w:jc w:val="both"/>
        <w:rPr>
          <w:b/>
          <w:color w:val="auto"/>
        </w:rPr>
      </w:pPr>
      <w:r w:rsidRPr="000337CD">
        <w:rPr>
          <w:color w:val="auto"/>
        </w:rPr>
        <w:t>Wpływy z tytułu opłat za gospodarowanie odpadami komunalnymi</w:t>
      </w:r>
      <w:r w:rsidR="00EC00CE">
        <w:rPr>
          <w:color w:val="auto"/>
        </w:rPr>
        <w:t xml:space="preserve"> </w:t>
      </w:r>
      <w:r w:rsidR="00C87CAC">
        <w:rPr>
          <w:color w:val="auto"/>
        </w:rPr>
        <w:t>–</w:t>
      </w:r>
      <w:r w:rsidRPr="000337CD">
        <w:rPr>
          <w:color w:val="auto"/>
        </w:rPr>
        <w:t xml:space="preserve"> </w:t>
      </w:r>
      <w:r w:rsidR="005C6141" w:rsidRPr="002D708D">
        <w:rPr>
          <w:b/>
          <w:color w:val="auto"/>
        </w:rPr>
        <w:t>1</w:t>
      </w:r>
      <w:r w:rsidR="00426F49">
        <w:rPr>
          <w:b/>
          <w:color w:val="auto"/>
        </w:rPr>
        <w:t>806 827,58</w:t>
      </w:r>
      <w:r w:rsidR="00DA567D" w:rsidRPr="002D708D">
        <w:rPr>
          <w:b/>
          <w:color w:val="auto"/>
        </w:rPr>
        <w:t xml:space="preserve"> </w:t>
      </w:r>
      <w:r w:rsidRPr="002D708D">
        <w:rPr>
          <w:b/>
          <w:color w:val="auto"/>
        </w:rPr>
        <w:t xml:space="preserve">zł </w:t>
      </w:r>
    </w:p>
    <w:p w14:paraId="365EC2DA" w14:textId="20CC0EB4" w:rsidR="00414148" w:rsidRDefault="00414148" w:rsidP="00076D3C">
      <w:pPr>
        <w:pStyle w:val="Akapitzlist"/>
        <w:numPr>
          <w:ilvl w:val="0"/>
          <w:numId w:val="10"/>
        </w:numPr>
        <w:spacing w:line="360" w:lineRule="auto"/>
        <w:jc w:val="both"/>
        <w:rPr>
          <w:rFonts w:ascii="Times New Roman" w:hAnsi="Times New Roman" w:cs="Times New Roman"/>
          <w:b/>
          <w:sz w:val="24"/>
          <w:szCs w:val="24"/>
        </w:rPr>
      </w:pPr>
      <w:r w:rsidRPr="000337CD">
        <w:rPr>
          <w:rFonts w:ascii="Times New Roman" w:hAnsi="Times New Roman" w:cs="Times New Roman"/>
          <w:sz w:val="24"/>
          <w:szCs w:val="24"/>
        </w:rPr>
        <w:t>Nieuregulowane zobowiązania z tytułu opłat za gospodarowanie odpadami komunalnymi</w:t>
      </w:r>
      <w:r w:rsidR="00FD4ED4">
        <w:rPr>
          <w:rFonts w:ascii="Times New Roman" w:hAnsi="Times New Roman" w:cs="Times New Roman"/>
          <w:sz w:val="24"/>
          <w:szCs w:val="24"/>
        </w:rPr>
        <w:t xml:space="preserve"> – </w:t>
      </w:r>
      <w:r w:rsidR="00BE50A4" w:rsidRPr="002137F7">
        <w:rPr>
          <w:rFonts w:ascii="Times New Roman" w:hAnsi="Times New Roman" w:cs="Times New Roman"/>
          <w:b/>
          <w:sz w:val="24"/>
          <w:szCs w:val="24"/>
        </w:rPr>
        <w:t>1</w:t>
      </w:r>
      <w:r w:rsidR="00426F49">
        <w:rPr>
          <w:rFonts w:ascii="Times New Roman" w:hAnsi="Times New Roman" w:cs="Times New Roman"/>
          <w:b/>
          <w:sz w:val="24"/>
          <w:szCs w:val="24"/>
        </w:rPr>
        <w:t xml:space="preserve">78 689,77 </w:t>
      </w:r>
      <w:r w:rsidRPr="002137F7">
        <w:rPr>
          <w:rFonts w:ascii="Times New Roman" w:hAnsi="Times New Roman" w:cs="Times New Roman"/>
          <w:b/>
          <w:sz w:val="24"/>
          <w:szCs w:val="24"/>
        </w:rPr>
        <w:t>zł</w:t>
      </w:r>
    </w:p>
    <w:p w14:paraId="746E9E6F" w14:textId="1ABF7EF4" w:rsidR="002137F7" w:rsidRDefault="002137F7" w:rsidP="00076D3C">
      <w:pPr>
        <w:pStyle w:val="Akapitzlist"/>
        <w:numPr>
          <w:ilvl w:val="0"/>
          <w:numId w:val="10"/>
        </w:numPr>
        <w:spacing w:line="360" w:lineRule="auto"/>
        <w:jc w:val="both"/>
        <w:rPr>
          <w:rFonts w:ascii="Times New Roman" w:hAnsi="Times New Roman" w:cs="Times New Roman"/>
          <w:b/>
          <w:sz w:val="24"/>
          <w:szCs w:val="24"/>
        </w:rPr>
      </w:pPr>
      <w:r w:rsidRPr="002137F7">
        <w:rPr>
          <w:rFonts w:ascii="Times New Roman" w:hAnsi="Times New Roman" w:cs="Times New Roman"/>
          <w:bCs/>
          <w:sz w:val="24"/>
          <w:szCs w:val="24"/>
        </w:rPr>
        <w:lastRenderedPageBreak/>
        <w:t>Koszty upomnień</w:t>
      </w:r>
      <w:r>
        <w:rPr>
          <w:rFonts w:ascii="Times New Roman" w:hAnsi="Times New Roman" w:cs="Times New Roman"/>
          <w:b/>
          <w:sz w:val="24"/>
          <w:szCs w:val="24"/>
        </w:rPr>
        <w:t xml:space="preserve">  - </w:t>
      </w:r>
      <w:r w:rsidR="008E45B3">
        <w:rPr>
          <w:rFonts w:ascii="Times New Roman" w:hAnsi="Times New Roman" w:cs="Times New Roman"/>
          <w:b/>
          <w:sz w:val="24"/>
          <w:szCs w:val="24"/>
        </w:rPr>
        <w:t>4446,46</w:t>
      </w:r>
      <w:r>
        <w:rPr>
          <w:rFonts w:ascii="Times New Roman" w:hAnsi="Times New Roman" w:cs="Times New Roman"/>
          <w:b/>
          <w:sz w:val="24"/>
          <w:szCs w:val="24"/>
        </w:rPr>
        <w:t xml:space="preserve"> zł  </w:t>
      </w:r>
    </w:p>
    <w:p w14:paraId="24E4348D" w14:textId="38C5DB51" w:rsidR="002137F7" w:rsidRPr="002137F7" w:rsidRDefault="002137F7" w:rsidP="00076D3C">
      <w:pPr>
        <w:pStyle w:val="Akapitzlist"/>
        <w:numPr>
          <w:ilvl w:val="0"/>
          <w:numId w:val="10"/>
        </w:numPr>
        <w:spacing w:line="360" w:lineRule="auto"/>
        <w:jc w:val="both"/>
        <w:rPr>
          <w:rFonts w:ascii="Times New Roman" w:hAnsi="Times New Roman" w:cs="Times New Roman"/>
          <w:bCs/>
          <w:sz w:val="24"/>
          <w:szCs w:val="24"/>
        </w:rPr>
      </w:pPr>
      <w:r w:rsidRPr="002137F7">
        <w:rPr>
          <w:rFonts w:ascii="Times New Roman" w:hAnsi="Times New Roman" w:cs="Times New Roman"/>
          <w:bCs/>
          <w:sz w:val="24"/>
          <w:szCs w:val="24"/>
        </w:rPr>
        <w:t>Odsetki za rok 202</w:t>
      </w:r>
      <w:r w:rsidR="008E45B3">
        <w:rPr>
          <w:rFonts w:ascii="Times New Roman" w:hAnsi="Times New Roman" w:cs="Times New Roman"/>
          <w:bCs/>
          <w:sz w:val="24"/>
          <w:szCs w:val="24"/>
        </w:rPr>
        <w:t xml:space="preserve">4 </w:t>
      </w:r>
      <w:r w:rsidRPr="002137F7">
        <w:rPr>
          <w:rFonts w:ascii="Times New Roman" w:hAnsi="Times New Roman" w:cs="Times New Roman"/>
          <w:bCs/>
          <w:sz w:val="24"/>
          <w:szCs w:val="24"/>
        </w:rPr>
        <w:t xml:space="preserve">wynoszą  - </w:t>
      </w:r>
      <w:r w:rsidRPr="002137F7">
        <w:rPr>
          <w:rFonts w:ascii="Times New Roman" w:hAnsi="Times New Roman" w:cs="Times New Roman"/>
          <w:b/>
          <w:sz w:val="24"/>
          <w:szCs w:val="24"/>
        </w:rPr>
        <w:t>1</w:t>
      </w:r>
      <w:r w:rsidR="008E45B3">
        <w:rPr>
          <w:rFonts w:ascii="Times New Roman" w:hAnsi="Times New Roman" w:cs="Times New Roman"/>
          <w:b/>
          <w:sz w:val="24"/>
          <w:szCs w:val="24"/>
        </w:rPr>
        <w:t>7285,79</w:t>
      </w:r>
      <w:r w:rsidRPr="002137F7">
        <w:rPr>
          <w:rFonts w:ascii="Times New Roman" w:hAnsi="Times New Roman" w:cs="Times New Roman"/>
          <w:b/>
          <w:sz w:val="24"/>
          <w:szCs w:val="24"/>
        </w:rPr>
        <w:t xml:space="preserve"> zł</w:t>
      </w:r>
      <w:r w:rsidRPr="002137F7">
        <w:rPr>
          <w:rFonts w:ascii="Times New Roman" w:hAnsi="Times New Roman" w:cs="Times New Roman"/>
          <w:bCs/>
          <w:sz w:val="24"/>
          <w:szCs w:val="24"/>
        </w:rPr>
        <w:t xml:space="preserve"> </w:t>
      </w:r>
    </w:p>
    <w:p w14:paraId="38A1DF43" w14:textId="62D7A4F7" w:rsidR="002137F7" w:rsidRPr="00732862" w:rsidRDefault="002137F7" w:rsidP="00076D3C">
      <w:pPr>
        <w:pStyle w:val="Akapitzlist"/>
        <w:numPr>
          <w:ilvl w:val="0"/>
          <w:numId w:val="10"/>
        </w:numPr>
        <w:spacing w:line="360" w:lineRule="auto"/>
        <w:jc w:val="both"/>
        <w:rPr>
          <w:rFonts w:ascii="Times New Roman" w:hAnsi="Times New Roman" w:cs="Times New Roman"/>
          <w:b/>
          <w:sz w:val="24"/>
          <w:szCs w:val="24"/>
        </w:rPr>
      </w:pPr>
      <w:r w:rsidRPr="002137F7">
        <w:rPr>
          <w:rFonts w:ascii="Times New Roman" w:hAnsi="Times New Roman" w:cs="Times New Roman"/>
          <w:bCs/>
          <w:sz w:val="24"/>
          <w:szCs w:val="24"/>
        </w:rPr>
        <w:t>Zaległości na koniec 202</w:t>
      </w:r>
      <w:r w:rsidR="008E45B3">
        <w:rPr>
          <w:rFonts w:ascii="Times New Roman" w:hAnsi="Times New Roman" w:cs="Times New Roman"/>
          <w:bCs/>
          <w:sz w:val="24"/>
          <w:szCs w:val="24"/>
        </w:rPr>
        <w:t>4</w:t>
      </w:r>
      <w:r w:rsidRPr="002137F7">
        <w:rPr>
          <w:rFonts w:ascii="Times New Roman" w:hAnsi="Times New Roman" w:cs="Times New Roman"/>
          <w:bCs/>
          <w:sz w:val="24"/>
          <w:szCs w:val="24"/>
        </w:rPr>
        <w:t xml:space="preserve"> roku wynoszą –</w:t>
      </w:r>
      <w:r>
        <w:rPr>
          <w:rFonts w:ascii="Times New Roman" w:hAnsi="Times New Roman" w:cs="Times New Roman"/>
          <w:b/>
          <w:sz w:val="24"/>
          <w:szCs w:val="24"/>
        </w:rPr>
        <w:t xml:space="preserve"> </w:t>
      </w:r>
      <w:r w:rsidR="008E45B3">
        <w:rPr>
          <w:rFonts w:ascii="Times New Roman" w:hAnsi="Times New Roman" w:cs="Times New Roman"/>
          <w:b/>
          <w:sz w:val="24"/>
          <w:szCs w:val="24"/>
        </w:rPr>
        <w:t>178689,77</w:t>
      </w:r>
      <w:r>
        <w:rPr>
          <w:rFonts w:ascii="Times New Roman" w:hAnsi="Times New Roman" w:cs="Times New Roman"/>
          <w:b/>
          <w:sz w:val="24"/>
          <w:szCs w:val="24"/>
        </w:rPr>
        <w:t xml:space="preserve">,00 zł </w:t>
      </w:r>
    </w:p>
    <w:p w14:paraId="7FF6966F" w14:textId="4D578AA2" w:rsidR="00A16E65" w:rsidRDefault="00414148" w:rsidP="00076D3C">
      <w:pPr>
        <w:spacing w:after="0" w:line="360" w:lineRule="auto"/>
        <w:ind w:firstLine="708"/>
        <w:jc w:val="both"/>
        <w:rPr>
          <w:rFonts w:ascii="Times New Roman" w:eastAsia="Times New Roman" w:hAnsi="Times New Roman" w:cs="Times New Roman"/>
          <w:sz w:val="24"/>
          <w:szCs w:val="35"/>
          <w:lang w:eastAsia="pl-PL"/>
        </w:rPr>
      </w:pPr>
      <w:r w:rsidRPr="000337CD">
        <w:rPr>
          <w:rFonts w:ascii="Times New Roman" w:eastAsia="Times New Roman" w:hAnsi="Times New Roman" w:cs="Times New Roman"/>
          <w:sz w:val="24"/>
          <w:szCs w:val="35"/>
          <w:lang w:eastAsia="pl-PL"/>
        </w:rPr>
        <w:t>W stosunku do właścicieli nieruchomości, którzy spóźniają się z wnoszeniem opłat za gospodarowanie odpadami komunalnymi  prowadzone są czynności egzekucyjne w ramach środków-kosztów administracyjnych.</w:t>
      </w:r>
      <w:bookmarkStart w:id="12" w:name="_Toc133402651"/>
    </w:p>
    <w:p w14:paraId="7980811F" w14:textId="77777777" w:rsidR="00A16E65" w:rsidRPr="00A16E65" w:rsidRDefault="00A16E65" w:rsidP="00C36E55">
      <w:pPr>
        <w:spacing w:after="0" w:line="360" w:lineRule="auto"/>
        <w:jc w:val="both"/>
        <w:rPr>
          <w:rFonts w:ascii="Times New Roman" w:eastAsia="Times New Roman" w:hAnsi="Times New Roman" w:cs="Times New Roman"/>
          <w:sz w:val="24"/>
          <w:szCs w:val="35"/>
          <w:lang w:eastAsia="pl-PL"/>
        </w:rPr>
      </w:pPr>
    </w:p>
    <w:p w14:paraId="5970051E" w14:textId="0C64201F" w:rsidR="00766B8A" w:rsidRDefault="00414148" w:rsidP="00A16E65">
      <w:pPr>
        <w:pStyle w:val="Nagwek1"/>
        <w:spacing w:line="360" w:lineRule="auto"/>
        <w:jc w:val="center"/>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r w:rsidRPr="0023630B">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ANALIZA LICZBY MIESZKAŃCÓW</w:t>
      </w:r>
      <w:bookmarkEnd w:id="12"/>
    </w:p>
    <w:p w14:paraId="7830ED58" w14:textId="77777777" w:rsidR="00704C9A" w:rsidRPr="00704C9A" w:rsidRDefault="00704C9A" w:rsidP="00704C9A">
      <w:pPr>
        <w:rPr>
          <w:lang w:eastAsia="pl-PL"/>
        </w:rPr>
      </w:pPr>
    </w:p>
    <w:p w14:paraId="0CCE13AC" w14:textId="0C3AB7FE" w:rsidR="00414148" w:rsidRPr="006C7791" w:rsidRDefault="009053F5" w:rsidP="006C7791">
      <w:pPr>
        <w:pStyle w:val="NormalnyWeb"/>
        <w:spacing w:line="360" w:lineRule="auto"/>
        <w:rPr>
          <w:bCs/>
        </w:rPr>
      </w:pPr>
      <w:r>
        <w:rPr>
          <w:bCs/>
        </w:rPr>
        <w:t xml:space="preserve">          </w:t>
      </w:r>
      <w:r w:rsidR="00414148">
        <w:rPr>
          <w:bCs/>
        </w:rPr>
        <w:t>W r</w:t>
      </w:r>
      <w:r w:rsidR="00414148" w:rsidRPr="00B70C0D">
        <w:rPr>
          <w:bCs/>
        </w:rPr>
        <w:t>oku 20</w:t>
      </w:r>
      <w:r w:rsidR="0034385F">
        <w:rPr>
          <w:bCs/>
        </w:rPr>
        <w:t>2</w:t>
      </w:r>
      <w:r w:rsidR="00626472">
        <w:rPr>
          <w:bCs/>
        </w:rPr>
        <w:t>4</w:t>
      </w:r>
      <w:r w:rsidR="00F01157">
        <w:rPr>
          <w:bCs/>
        </w:rPr>
        <w:t xml:space="preserve"> r. (</w:t>
      </w:r>
      <w:r w:rsidR="00414148" w:rsidRPr="00B70C0D">
        <w:rPr>
          <w:bCs/>
        </w:rPr>
        <w:t>stan na dzień 31 grudnia 20</w:t>
      </w:r>
      <w:r w:rsidR="0034385F">
        <w:rPr>
          <w:bCs/>
        </w:rPr>
        <w:t>2</w:t>
      </w:r>
      <w:r w:rsidR="00626472">
        <w:rPr>
          <w:bCs/>
        </w:rPr>
        <w:t>4</w:t>
      </w:r>
      <w:r w:rsidR="004B6C97">
        <w:rPr>
          <w:bCs/>
        </w:rPr>
        <w:t xml:space="preserve"> </w:t>
      </w:r>
      <w:r w:rsidR="00414148" w:rsidRPr="00B70C0D">
        <w:rPr>
          <w:bCs/>
        </w:rPr>
        <w:t xml:space="preserve">r.) według danych uzyskanych z </w:t>
      </w:r>
      <w:r w:rsidR="000F4057">
        <w:rPr>
          <w:bCs/>
        </w:rPr>
        <w:t>ewidencji ludności</w:t>
      </w:r>
      <w:r w:rsidR="00414148" w:rsidRPr="00B70C0D">
        <w:rPr>
          <w:bCs/>
        </w:rPr>
        <w:t xml:space="preserve">, liczba mieszkańców Gminy </w:t>
      </w:r>
      <w:r w:rsidR="00EC62C6">
        <w:rPr>
          <w:bCs/>
        </w:rPr>
        <w:t xml:space="preserve">Załuski </w:t>
      </w:r>
      <w:r w:rsidR="00414148" w:rsidRPr="00B70C0D">
        <w:rPr>
          <w:bCs/>
        </w:rPr>
        <w:t xml:space="preserve"> zameldowanych na pobyt stały</w:t>
      </w:r>
      <w:r w:rsidR="006C7791">
        <w:rPr>
          <w:bCs/>
        </w:rPr>
        <w:t xml:space="preserve"> i czasowy</w:t>
      </w:r>
      <w:r w:rsidR="00414148" w:rsidRPr="00B70C0D">
        <w:rPr>
          <w:bCs/>
        </w:rPr>
        <w:t>, wynosiła</w:t>
      </w:r>
      <w:r w:rsidR="00414148">
        <w:rPr>
          <w:bCs/>
        </w:rPr>
        <w:t xml:space="preserve"> </w:t>
      </w:r>
      <w:r w:rsidR="006C7791">
        <w:rPr>
          <w:bCs/>
        </w:rPr>
        <w:t>–</w:t>
      </w:r>
      <w:r w:rsidR="00414148">
        <w:rPr>
          <w:bCs/>
        </w:rPr>
        <w:t xml:space="preserve"> </w:t>
      </w:r>
      <w:r w:rsidR="006C7791" w:rsidRPr="006C7791">
        <w:t>5 4</w:t>
      </w:r>
      <w:r w:rsidR="00F40A7C">
        <w:t>76</w:t>
      </w:r>
    </w:p>
    <w:p w14:paraId="1101818E" w14:textId="1577EEDB" w:rsidR="00F01157" w:rsidRPr="000A6003" w:rsidRDefault="00F01157" w:rsidP="00704C9A">
      <w:pPr>
        <w:spacing w:line="360" w:lineRule="auto"/>
        <w:ind w:firstLine="360"/>
        <w:jc w:val="both"/>
        <w:rPr>
          <w:rFonts w:ascii="Times New Roman" w:eastAsia="Times New Roman" w:hAnsi="Times New Roman" w:cs="Times New Roman"/>
          <w:bCs/>
          <w:sz w:val="24"/>
          <w:szCs w:val="24"/>
          <w:lang w:eastAsia="pl-PL"/>
        </w:rPr>
      </w:pPr>
      <w:r w:rsidRPr="00F01157">
        <w:rPr>
          <w:rFonts w:ascii="Times New Roman" w:eastAsia="Times New Roman" w:hAnsi="Times New Roman" w:cs="Times New Roman"/>
          <w:bCs/>
          <w:sz w:val="24"/>
          <w:szCs w:val="24"/>
          <w:lang w:eastAsia="pl-PL"/>
        </w:rPr>
        <w:t>Liczba mieszkańców wynikająca z deklaracji o wysokości opłaty za</w:t>
      </w:r>
      <w:r w:rsidRPr="00F01157">
        <w:rPr>
          <w:rFonts w:ascii="Times New Roman" w:eastAsia="Times New Roman" w:hAnsi="Times New Roman" w:cs="Times New Roman"/>
          <w:bCs/>
          <w:sz w:val="24"/>
          <w:szCs w:val="24"/>
          <w:lang w:eastAsia="pl-PL"/>
        </w:rPr>
        <w:br/>
        <w:t>gospodarowanie odpadami komunalnymi</w:t>
      </w:r>
      <w:r w:rsidR="004B6C97">
        <w:rPr>
          <w:rFonts w:ascii="Times New Roman" w:eastAsia="Times New Roman" w:hAnsi="Times New Roman" w:cs="Times New Roman"/>
          <w:bCs/>
          <w:sz w:val="24"/>
          <w:szCs w:val="24"/>
          <w:lang w:eastAsia="pl-PL"/>
        </w:rPr>
        <w:t xml:space="preserve"> </w:t>
      </w:r>
      <w:r w:rsidR="0034385F">
        <w:rPr>
          <w:rFonts w:ascii="Times New Roman" w:eastAsia="Times New Roman" w:hAnsi="Times New Roman" w:cs="Times New Roman"/>
          <w:bCs/>
          <w:sz w:val="24"/>
          <w:szCs w:val="24"/>
          <w:lang w:eastAsia="pl-PL"/>
        </w:rPr>
        <w:t>według stanu na dzień 31.12.202</w:t>
      </w:r>
      <w:r w:rsidR="008E6A64">
        <w:rPr>
          <w:rFonts w:ascii="Times New Roman" w:eastAsia="Times New Roman" w:hAnsi="Times New Roman" w:cs="Times New Roman"/>
          <w:bCs/>
          <w:sz w:val="24"/>
          <w:szCs w:val="24"/>
          <w:lang w:eastAsia="pl-PL"/>
        </w:rPr>
        <w:t>4</w:t>
      </w:r>
      <w:r w:rsidRPr="00F01157">
        <w:rPr>
          <w:rFonts w:ascii="Times New Roman" w:eastAsia="Times New Roman" w:hAnsi="Times New Roman" w:cs="Times New Roman"/>
          <w:bCs/>
          <w:sz w:val="24"/>
          <w:szCs w:val="24"/>
          <w:lang w:eastAsia="pl-PL"/>
        </w:rPr>
        <w:t xml:space="preserve"> r.</w:t>
      </w:r>
      <w:r w:rsidR="000D5063">
        <w:rPr>
          <w:rFonts w:ascii="Times New Roman" w:eastAsia="Times New Roman" w:hAnsi="Times New Roman" w:cs="Times New Roman"/>
          <w:bCs/>
          <w:sz w:val="24"/>
          <w:szCs w:val="24"/>
          <w:lang w:eastAsia="pl-PL"/>
        </w:rPr>
        <w:t xml:space="preserve"> – </w:t>
      </w:r>
      <w:r w:rsidR="008116F3">
        <w:rPr>
          <w:rFonts w:ascii="Times New Roman" w:eastAsia="Times New Roman" w:hAnsi="Times New Roman" w:cs="Times New Roman"/>
          <w:bCs/>
          <w:sz w:val="24"/>
          <w:szCs w:val="24"/>
          <w:lang w:eastAsia="pl-PL"/>
        </w:rPr>
        <w:t xml:space="preserve">4992 </w:t>
      </w:r>
      <w:r w:rsidR="000D5063">
        <w:rPr>
          <w:rFonts w:ascii="Times New Roman" w:eastAsia="Times New Roman" w:hAnsi="Times New Roman" w:cs="Times New Roman"/>
          <w:bCs/>
          <w:sz w:val="24"/>
          <w:szCs w:val="24"/>
          <w:lang w:eastAsia="pl-PL"/>
        </w:rPr>
        <w:t>osób.</w:t>
      </w:r>
    </w:p>
    <w:p w14:paraId="577B1D84" w14:textId="062B6D07" w:rsidR="00414148" w:rsidRPr="0023630B" w:rsidRDefault="00414148" w:rsidP="00704C9A">
      <w:pPr>
        <w:spacing w:line="360" w:lineRule="auto"/>
        <w:ind w:firstLine="709"/>
        <w:jc w:val="both"/>
        <w:rPr>
          <w:rFonts w:ascii="Times New Roman" w:hAnsi="Times New Roman" w:cs="Times New Roman"/>
          <w:sz w:val="24"/>
          <w:szCs w:val="24"/>
        </w:rPr>
      </w:pPr>
      <w:r w:rsidRPr="000337CD">
        <w:rPr>
          <w:rFonts w:ascii="Times New Roman" w:eastAsia="Times New Roman" w:hAnsi="Times New Roman" w:cs="Times New Roman"/>
          <w:sz w:val="24"/>
          <w:szCs w:val="24"/>
          <w:lang w:eastAsia="pl-PL"/>
        </w:rPr>
        <w:t>Różnica w podanej liczbie mieszkańców z deklaracji, a liczba liczbą osób zameldowanych wynika m.in z faktu, że część osób zameldow</w:t>
      </w:r>
      <w:r>
        <w:rPr>
          <w:rFonts w:ascii="Times New Roman" w:eastAsia="Times New Roman" w:hAnsi="Times New Roman" w:cs="Times New Roman"/>
          <w:sz w:val="24"/>
          <w:szCs w:val="24"/>
          <w:lang w:eastAsia="pl-PL"/>
        </w:rPr>
        <w:t xml:space="preserve">anych na terenie gminy </w:t>
      </w:r>
      <w:r w:rsidR="003C607D">
        <w:rPr>
          <w:rFonts w:ascii="Times New Roman" w:eastAsia="Times New Roman" w:hAnsi="Times New Roman" w:cs="Times New Roman"/>
          <w:sz w:val="24"/>
          <w:szCs w:val="24"/>
          <w:lang w:eastAsia="pl-PL"/>
        </w:rPr>
        <w:t xml:space="preserve">Załuski </w:t>
      </w:r>
      <w:r w:rsidRPr="000337CD">
        <w:rPr>
          <w:rFonts w:ascii="Times New Roman" w:eastAsia="Times New Roman" w:hAnsi="Times New Roman" w:cs="Times New Roman"/>
          <w:sz w:val="24"/>
          <w:szCs w:val="24"/>
          <w:lang w:eastAsia="pl-PL"/>
        </w:rPr>
        <w:t>faktycznie zamieszkuje na terenie innej gminy. Na przykład</w:t>
      </w:r>
      <w:r w:rsidRPr="000337CD">
        <w:rPr>
          <w:rFonts w:ascii="Times New Roman" w:hAnsi="Times New Roman" w:cs="Times New Roman"/>
          <w:sz w:val="24"/>
          <w:szCs w:val="24"/>
        </w:rPr>
        <w:t xml:space="preserve"> wielu uczniów i studentów kontynuuje naukę poza</w:t>
      </w:r>
      <w:r w:rsidR="000F4057">
        <w:rPr>
          <w:rFonts w:ascii="Times New Roman" w:hAnsi="Times New Roman" w:cs="Times New Roman"/>
          <w:sz w:val="24"/>
          <w:szCs w:val="24"/>
        </w:rPr>
        <w:t xml:space="preserve"> miejscem zameldowania, a także</w:t>
      </w:r>
      <w:r w:rsidRPr="000337CD">
        <w:rPr>
          <w:rFonts w:ascii="Times New Roman" w:hAnsi="Times New Roman" w:cs="Times New Roman"/>
          <w:sz w:val="24"/>
          <w:szCs w:val="24"/>
        </w:rPr>
        <w:t xml:space="preserve"> osoby, które wykonują prace poza terenem Gminy.  </w:t>
      </w:r>
    </w:p>
    <w:p w14:paraId="29282FF7" w14:textId="782D6362" w:rsidR="00414148" w:rsidRPr="00A95768" w:rsidRDefault="00414148" w:rsidP="00704C9A">
      <w:pPr>
        <w:pStyle w:val="Nagwek1"/>
        <w:spacing w:line="360" w:lineRule="auto"/>
        <w:jc w:val="center"/>
        <w:rPr>
          <w:rFonts w:eastAsia="Times New Roman"/>
          <w:color w:val="F7CAAC" w:themeColor="accent2" w:themeTint="66"/>
          <w:sz w:val="40"/>
          <w:lang w:eastAsia="pl-PL"/>
          <w14:textOutline w14:w="11112" w14:cap="flat" w14:cmpd="sng" w14:algn="ctr">
            <w14:solidFill>
              <w14:schemeClr w14:val="accent2"/>
            </w14:solidFill>
            <w14:prstDash w14:val="solid"/>
            <w14:round/>
          </w14:textOutline>
        </w:rPr>
      </w:pPr>
      <w:bookmarkStart w:id="13" w:name="_Toc133402652"/>
      <w:r w:rsidRPr="00A95768">
        <w:rPr>
          <w:rFonts w:eastAsia="Times New Roman"/>
          <w:color w:val="F7CAAC" w:themeColor="accent2" w:themeTint="66"/>
          <w:sz w:val="40"/>
          <w:lang w:eastAsia="pl-PL"/>
          <w14:textOutline w14:w="11112" w14:cap="flat" w14:cmpd="sng" w14:algn="ctr">
            <w14:solidFill>
              <w14:schemeClr w14:val="accent2"/>
            </w14:solidFill>
            <w14:prstDash w14:val="solid"/>
            <w14:round/>
          </w14:textOutline>
        </w:rPr>
        <w:t>ILOŚCI ODPADÓW KOMUNALNYCH WYTWARZANYCH NA TERENIE GMINY</w:t>
      </w:r>
      <w:r>
        <w:rPr>
          <w:rFonts w:eastAsia="Times New Roman"/>
          <w:color w:val="F7CAAC" w:themeColor="accent2" w:themeTint="66"/>
          <w:sz w:val="40"/>
          <w:lang w:eastAsia="pl-PL"/>
          <w14:textOutline w14:w="11112" w14:cap="flat" w14:cmpd="sng" w14:algn="ctr">
            <w14:solidFill>
              <w14:schemeClr w14:val="accent2"/>
            </w14:solidFill>
            <w14:prstDash w14:val="solid"/>
            <w14:round/>
          </w14:textOutline>
        </w:rPr>
        <w:t xml:space="preserve"> </w:t>
      </w:r>
      <w:bookmarkEnd w:id="13"/>
      <w:r w:rsidR="00E54EBC">
        <w:rPr>
          <w:rFonts w:eastAsia="Times New Roman"/>
          <w:color w:val="F7CAAC" w:themeColor="accent2" w:themeTint="66"/>
          <w:sz w:val="40"/>
          <w:lang w:eastAsia="pl-PL"/>
          <w14:textOutline w14:w="11112" w14:cap="flat" w14:cmpd="sng" w14:algn="ctr">
            <w14:solidFill>
              <w14:schemeClr w14:val="accent2"/>
            </w14:solidFill>
            <w14:prstDash w14:val="solid"/>
            <w14:round/>
          </w14:textOutline>
        </w:rPr>
        <w:t>ZAŁUSKI</w:t>
      </w:r>
    </w:p>
    <w:p w14:paraId="7FE7D27A" w14:textId="77777777" w:rsidR="00766B8A" w:rsidRDefault="00766B8A" w:rsidP="00704C9A">
      <w:pPr>
        <w:autoSpaceDE w:val="0"/>
        <w:autoSpaceDN w:val="0"/>
        <w:adjustRightInd w:val="0"/>
        <w:spacing w:after="0" w:line="360" w:lineRule="auto"/>
        <w:ind w:firstLine="708"/>
        <w:jc w:val="both"/>
        <w:rPr>
          <w:rFonts w:ascii="Times New Roman" w:hAnsi="Times New Roman" w:cs="Times New Roman"/>
          <w:color w:val="000000"/>
          <w:sz w:val="24"/>
          <w:szCs w:val="24"/>
        </w:rPr>
      </w:pPr>
    </w:p>
    <w:p w14:paraId="6B781444" w14:textId="40FEC24D" w:rsidR="00717558" w:rsidRPr="00717558" w:rsidRDefault="00717558" w:rsidP="00704C9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17558">
        <w:rPr>
          <w:rFonts w:ascii="Times New Roman" w:hAnsi="Times New Roman" w:cs="Times New Roman"/>
          <w:color w:val="000000"/>
          <w:sz w:val="24"/>
          <w:szCs w:val="24"/>
        </w:rPr>
        <w:t>Na podstawie umowy z gminą w 20</w:t>
      </w:r>
      <w:r w:rsidR="000F550E">
        <w:rPr>
          <w:rFonts w:ascii="Times New Roman" w:hAnsi="Times New Roman" w:cs="Times New Roman"/>
          <w:color w:val="000000"/>
          <w:sz w:val="24"/>
          <w:szCs w:val="24"/>
        </w:rPr>
        <w:t>2</w:t>
      </w:r>
      <w:r w:rsidR="003A28C1">
        <w:rPr>
          <w:rFonts w:ascii="Times New Roman" w:hAnsi="Times New Roman" w:cs="Times New Roman"/>
          <w:color w:val="000000"/>
          <w:sz w:val="24"/>
          <w:szCs w:val="24"/>
        </w:rPr>
        <w:t>4</w:t>
      </w:r>
      <w:r w:rsidRPr="00717558">
        <w:rPr>
          <w:rFonts w:ascii="Times New Roman" w:hAnsi="Times New Roman" w:cs="Times New Roman"/>
          <w:color w:val="000000"/>
          <w:sz w:val="24"/>
          <w:szCs w:val="24"/>
        </w:rPr>
        <w:t xml:space="preserve"> r. od właścicieli nieruchomości odebrano łącznie </w:t>
      </w:r>
      <w:r w:rsidR="00D965FD" w:rsidRPr="00D965FD">
        <w:rPr>
          <w:rFonts w:ascii="Times New Roman" w:hAnsi="Times New Roman" w:cs="Times New Roman"/>
          <w:sz w:val="24"/>
          <w:szCs w:val="24"/>
        </w:rPr>
        <w:t>1</w:t>
      </w:r>
      <w:r w:rsidR="001461DD">
        <w:rPr>
          <w:rFonts w:ascii="Times New Roman" w:hAnsi="Times New Roman" w:cs="Times New Roman"/>
          <w:sz w:val="24"/>
          <w:szCs w:val="24"/>
        </w:rPr>
        <w:t>369</w:t>
      </w:r>
      <w:r w:rsidR="00D965FD" w:rsidRPr="00D965FD">
        <w:rPr>
          <w:rFonts w:ascii="Times New Roman" w:hAnsi="Times New Roman" w:cs="Times New Roman"/>
          <w:sz w:val="24"/>
          <w:szCs w:val="24"/>
        </w:rPr>
        <w:t>,</w:t>
      </w:r>
      <w:r w:rsidR="001461DD">
        <w:rPr>
          <w:rFonts w:ascii="Times New Roman" w:hAnsi="Times New Roman" w:cs="Times New Roman"/>
          <w:sz w:val="24"/>
          <w:szCs w:val="24"/>
        </w:rPr>
        <w:t>55</w:t>
      </w:r>
      <w:r w:rsidRPr="00D965FD">
        <w:rPr>
          <w:rFonts w:ascii="Times New Roman" w:hAnsi="Times New Roman" w:cs="Times New Roman"/>
          <w:sz w:val="24"/>
          <w:szCs w:val="24"/>
        </w:rPr>
        <w:t xml:space="preserve"> </w:t>
      </w:r>
      <w:r w:rsidRPr="00717558">
        <w:rPr>
          <w:rFonts w:ascii="Times New Roman" w:hAnsi="Times New Roman" w:cs="Times New Roman"/>
          <w:color w:val="000000"/>
          <w:sz w:val="24"/>
          <w:szCs w:val="24"/>
        </w:rPr>
        <w:t xml:space="preserve">Mg odpadów. Zalicza się do nich: </w:t>
      </w:r>
    </w:p>
    <w:p w14:paraId="275E33E1" w14:textId="1CEB5347" w:rsidR="000F550E" w:rsidRDefault="000F550E"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01 07 Zmieszane odpady z betonu, gruzu ceglanego, odpadowych materiałów ceramicznych i elementów wyposażenia inne niż wymienione w 17 01 06 – </w:t>
      </w:r>
      <w:r w:rsidR="00ED0FB7">
        <w:rPr>
          <w:rFonts w:ascii="Times New Roman" w:hAnsi="Times New Roman" w:cs="Times New Roman"/>
          <w:color w:val="000000"/>
          <w:sz w:val="24"/>
          <w:szCs w:val="24"/>
        </w:rPr>
        <w:t>101,6</w:t>
      </w:r>
      <w:r>
        <w:rPr>
          <w:rFonts w:ascii="Times New Roman" w:hAnsi="Times New Roman" w:cs="Times New Roman"/>
          <w:color w:val="000000"/>
          <w:sz w:val="24"/>
          <w:szCs w:val="24"/>
        </w:rPr>
        <w:t xml:space="preserve"> Mg,</w:t>
      </w:r>
    </w:p>
    <w:p w14:paraId="434F310F" w14:textId="5C2B5D15" w:rsidR="008B4A2E" w:rsidRDefault="008B4A2E"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 01 01 P</w:t>
      </w:r>
      <w:r w:rsidRPr="008B4A2E">
        <w:rPr>
          <w:rFonts w:ascii="Times New Roman" w:hAnsi="Times New Roman" w:cs="Times New Roman"/>
          <w:color w:val="000000"/>
          <w:sz w:val="24"/>
          <w:szCs w:val="24"/>
        </w:rPr>
        <w:t xml:space="preserve">apier i tektura </w:t>
      </w:r>
      <w:r w:rsidR="00C834D3">
        <w:rPr>
          <w:rFonts w:ascii="Times New Roman" w:hAnsi="Times New Roman" w:cs="Times New Roman"/>
          <w:color w:val="000000"/>
          <w:sz w:val="24"/>
          <w:szCs w:val="24"/>
        </w:rPr>
        <w:t>–</w:t>
      </w:r>
      <w:r w:rsidRPr="008B4A2E">
        <w:rPr>
          <w:rFonts w:ascii="Times New Roman" w:hAnsi="Times New Roman" w:cs="Times New Roman"/>
          <w:color w:val="000000"/>
          <w:sz w:val="24"/>
          <w:szCs w:val="24"/>
        </w:rPr>
        <w:t xml:space="preserve"> </w:t>
      </w:r>
      <w:r w:rsidR="00E54EBC">
        <w:rPr>
          <w:rFonts w:ascii="Times New Roman" w:hAnsi="Times New Roman" w:cs="Times New Roman"/>
          <w:color w:val="000000"/>
          <w:sz w:val="24"/>
          <w:szCs w:val="24"/>
        </w:rPr>
        <w:t>55,</w:t>
      </w:r>
      <w:r w:rsidR="005F001D">
        <w:rPr>
          <w:rFonts w:ascii="Times New Roman" w:hAnsi="Times New Roman" w:cs="Times New Roman"/>
          <w:color w:val="000000"/>
          <w:sz w:val="24"/>
          <w:szCs w:val="24"/>
        </w:rPr>
        <w:t>66</w:t>
      </w:r>
      <w:r w:rsidR="00C834D3">
        <w:rPr>
          <w:rFonts w:ascii="Times New Roman" w:hAnsi="Times New Roman" w:cs="Times New Roman"/>
          <w:color w:val="000000"/>
          <w:sz w:val="24"/>
          <w:szCs w:val="24"/>
        </w:rPr>
        <w:t>Mg,</w:t>
      </w:r>
    </w:p>
    <w:p w14:paraId="1D702BFB" w14:textId="5D1ADADF" w:rsidR="00C834D3" w:rsidRDefault="00C834D3"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 01 02 S</w:t>
      </w:r>
      <w:r w:rsidRPr="00C834D3">
        <w:rPr>
          <w:rFonts w:ascii="Times New Roman" w:hAnsi="Times New Roman" w:cs="Times New Roman"/>
          <w:color w:val="000000"/>
          <w:sz w:val="24"/>
          <w:szCs w:val="24"/>
        </w:rPr>
        <w:t xml:space="preserve">zkło </w:t>
      </w:r>
      <w:r>
        <w:rPr>
          <w:rFonts w:ascii="Times New Roman" w:hAnsi="Times New Roman" w:cs="Times New Roman"/>
          <w:color w:val="000000"/>
          <w:sz w:val="24"/>
          <w:szCs w:val="24"/>
        </w:rPr>
        <w:t>–</w:t>
      </w:r>
      <w:r w:rsidRPr="00C834D3">
        <w:rPr>
          <w:rFonts w:ascii="Times New Roman" w:hAnsi="Times New Roman" w:cs="Times New Roman"/>
          <w:color w:val="000000"/>
          <w:sz w:val="24"/>
          <w:szCs w:val="24"/>
        </w:rPr>
        <w:t xml:space="preserve"> </w:t>
      </w:r>
      <w:r w:rsidR="005F001D">
        <w:rPr>
          <w:rFonts w:ascii="Times New Roman" w:hAnsi="Times New Roman" w:cs="Times New Roman"/>
          <w:color w:val="000000"/>
          <w:sz w:val="24"/>
          <w:szCs w:val="24"/>
        </w:rPr>
        <w:t>91,54</w:t>
      </w:r>
      <w:r w:rsidR="00D24F9F">
        <w:rPr>
          <w:rFonts w:ascii="Times New Roman" w:hAnsi="Times New Roman" w:cs="Times New Roman"/>
          <w:color w:val="000000"/>
          <w:sz w:val="24"/>
          <w:szCs w:val="24"/>
        </w:rPr>
        <w:t xml:space="preserve"> </w:t>
      </w:r>
      <w:r w:rsidRPr="00C834D3">
        <w:rPr>
          <w:rFonts w:ascii="Times New Roman" w:hAnsi="Times New Roman" w:cs="Times New Roman"/>
          <w:color w:val="000000"/>
          <w:sz w:val="24"/>
          <w:szCs w:val="24"/>
        </w:rPr>
        <w:t>Mg,</w:t>
      </w:r>
    </w:p>
    <w:p w14:paraId="0BED0449" w14:textId="77777777" w:rsidR="000F4057" w:rsidRDefault="00C834D3"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 01 36 Z</w:t>
      </w:r>
      <w:r w:rsidRPr="00C834D3">
        <w:rPr>
          <w:rFonts w:ascii="Times New Roman" w:hAnsi="Times New Roman" w:cs="Times New Roman"/>
          <w:color w:val="000000"/>
          <w:sz w:val="24"/>
          <w:szCs w:val="24"/>
        </w:rPr>
        <w:t xml:space="preserve">użyte urządzenia elektryczne </w:t>
      </w:r>
      <w:r>
        <w:rPr>
          <w:rFonts w:ascii="Times New Roman" w:hAnsi="Times New Roman" w:cs="Times New Roman"/>
          <w:color w:val="000000"/>
          <w:sz w:val="24"/>
          <w:szCs w:val="24"/>
        </w:rPr>
        <w:t xml:space="preserve">inne niż wymienione w 20 01 21, 20 01 23 </w:t>
      </w:r>
    </w:p>
    <w:p w14:paraId="6EEF7719" w14:textId="3AA7C753" w:rsidR="00C834D3" w:rsidRDefault="00C834D3" w:rsidP="000F4057">
      <w:pPr>
        <w:pStyle w:val="Akapitzlist"/>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20 01 35 –</w:t>
      </w:r>
      <w:r w:rsidRPr="00C834D3">
        <w:rPr>
          <w:rFonts w:ascii="Times New Roman" w:hAnsi="Times New Roman" w:cs="Times New Roman"/>
          <w:color w:val="000000"/>
          <w:sz w:val="24"/>
          <w:szCs w:val="24"/>
        </w:rPr>
        <w:t xml:space="preserve"> </w:t>
      </w:r>
      <w:r w:rsidR="0056715D">
        <w:rPr>
          <w:rFonts w:ascii="Times New Roman" w:hAnsi="Times New Roman" w:cs="Times New Roman"/>
          <w:color w:val="000000"/>
          <w:sz w:val="24"/>
          <w:szCs w:val="24"/>
        </w:rPr>
        <w:t xml:space="preserve">1,16 </w:t>
      </w:r>
      <w:r w:rsidRPr="00C834D3">
        <w:rPr>
          <w:rFonts w:ascii="Times New Roman" w:hAnsi="Times New Roman" w:cs="Times New Roman"/>
          <w:color w:val="000000"/>
          <w:sz w:val="24"/>
          <w:szCs w:val="24"/>
        </w:rPr>
        <w:t>Mg,</w:t>
      </w:r>
    </w:p>
    <w:p w14:paraId="78AE7714" w14:textId="08BBC1DB" w:rsidR="00717558" w:rsidRDefault="00C834D3"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 01 39 T</w:t>
      </w:r>
      <w:r w:rsidR="00717558" w:rsidRPr="00C834D3">
        <w:rPr>
          <w:rFonts w:ascii="Times New Roman" w:hAnsi="Times New Roman" w:cs="Times New Roman"/>
          <w:color w:val="000000"/>
          <w:sz w:val="24"/>
          <w:szCs w:val="24"/>
        </w:rPr>
        <w:t xml:space="preserve">worzywa sztuczne </w:t>
      </w:r>
      <w:r>
        <w:rPr>
          <w:rFonts w:ascii="Times New Roman" w:hAnsi="Times New Roman" w:cs="Times New Roman"/>
          <w:color w:val="000000"/>
          <w:sz w:val="24"/>
          <w:szCs w:val="24"/>
        </w:rPr>
        <w:t>–</w:t>
      </w:r>
      <w:r w:rsidR="00717558" w:rsidRPr="00C834D3">
        <w:rPr>
          <w:rFonts w:ascii="Times New Roman" w:hAnsi="Times New Roman" w:cs="Times New Roman"/>
          <w:color w:val="000000"/>
          <w:sz w:val="24"/>
          <w:szCs w:val="24"/>
        </w:rPr>
        <w:t xml:space="preserve"> </w:t>
      </w:r>
      <w:r w:rsidR="00E54EBC">
        <w:rPr>
          <w:rFonts w:ascii="Times New Roman" w:hAnsi="Times New Roman" w:cs="Times New Roman"/>
          <w:color w:val="000000"/>
          <w:sz w:val="24"/>
          <w:szCs w:val="24"/>
        </w:rPr>
        <w:t>1</w:t>
      </w:r>
      <w:r w:rsidR="00036EF5">
        <w:rPr>
          <w:rFonts w:ascii="Times New Roman" w:hAnsi="Times New Roman" w:cs="Times New Roman"/>
          <w:color w:val="000000"/>
          <w:sz w:val="24"/>
          <w:szCs w:val="24"/>
        </w:rPr>
        <w:t>09,06</w:t>
      </w:r>
      <w:r w:rsidR="00717558" w:rsidRPr="00C834D3">
        <w:rPr>
          <w:rFonts w:ascii="Times New Roman" w:hAnsi="Times New Roman" w:cs="Times New Roman"/>
          <w:color w:val="000000"/>
          <w:sz w:val="24"/>
          <w:szCs w:val="24"/>
        </w:rPr>
        <w:t xml:space="preserve"> Mg, </w:t>
      </w:r>
    </w:p>
    <w:p w14:paraId="76084F0C" w14:textId="67328F01" w:rsidR="004479C1" w:rsidRDefault="004479C1" w:rsidP="00704C9A">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02 01 Odpady ulegające biodegradacji – </w:t>
      </w:r>
      <w:r w:rsidR="00E54EBC">
        <w:rPr>
          <w:rFonts w:ascii="Times New Roman" w:hAnsi="Times New Roman" w:cs="Times New Roman"/>
          <w:color w:val="000000"/>
          <w:sz w:val="24"/>
          <w:szCs w:val="24"/>
        </w:rPr>
        <w:t>52,5</w:t>
      </w:r>
      <w:r w:rsidR="002A5C9D">
        <w:rPr>
          <w:rFonts w:ascii="Times New Roman" w:hAnsi="Times New Roman" w:cs="Times New Roman"/>
          <w:color w:val="000000"/>
          <w:sz w:val="24"/>
          <w:szCs w:val="24"/>
        </w:rPr>
        <w:t>6</w:t>
      </w:r>
      <w:r w:rsidR="00E54E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Mg,</w:t>
      </w:r>
    </w:p>
    <w:p w14:paraId="7F27981F" w14:textId="2F29E73B" w:rsidR="00FE5E3F" w:rsidRPr="00E54EBC" w:rsidRDefault="00FE5E3F" w:rsidP="00E54EBC">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sidRPr="00E54EBC">
        <w:rPr>
          <w:rFonts w:ascii="Times New Roman" w:hAnsi="Times New Roman" w:cs="Times New Roman"/>
          <w:color w:val="000000"/>
          <w:sz w:val="24"/>
          <w:szCs w:val="24"/>
        </w:rPr>
        <w:t xml:space="preserve">20 03 01 Niesegregowane (zmieszane) odpady komunalne </w:t>
      </w:r>
      <w:r w:rsidR="00EB30EC" w:rsidRPr="00E54EBC">
        <w:rPr>
          <w:rFonts w:ascii="Times New Roman" w:hAnsi="Times New Roman" w:cs="Times New Roman"/>
          <w:color w:val="000000"/>
          <w:sz w:val="24"/>
          <w:szCs w:val="24"/>
        </w:rPr>
        <w:t xml:space="preserve">– </w:t>
      </w:r>
      <w:r w:rsidR="00734631">
        <w:rPr>
          <w:rFonts w:ascii="Times New Roman" w:hAnsi="Times New Roman" w:cs="Times New Roman"/>
          <w:color w:val="000000"/>
          <w:sz w:val="24"/>
          <w:szCs w:val="24"/>
        </w:rPr>
        <w:t>827</w:t>
      </w:r>
      <w:r w:rsidR="00E54EBC">
        <w:rPr>
          <w:rFonts w:ascii="Times New Roman" w:hAnsi="Times New Roman" w:cs="Times New Roman"/>
          <w:color w:val="000000"/>
          <w:sz w:val="24"/>
          <w:szCs w:val="24"/>
        </w:rPr>
        <w:t>,</w:t>
      </w:r>
      <w:r w:rsidR="00734631">
        <w:rPr>
          <w:rFonts w:ascii="Times New Roman" w:hAnsi="Times New Roman" w:cs="Times New Roman"/>
          <w:color w:val="000000"/>
          <w:sz w:val="24"/>
          <w:szCs w:val="24"/>
        </w:rPr>
        <w:t>32</w:t>
      </w:r>
      <w:r w:rsidR="00EB30EC" w:rsidRPr="00E54EBC">
        <w:rPr>
          <w:rFonts w:ascii="Times New Roman" w:hAnsi="Times New Roman" w:cs="Times New Roman"/>
          <w:color w:val="000000"/>
          <w:sz w:val="24"/>
          <w:szCs w:val="24"/>
        </w:rPr>
        <w:t>Mg,</w:t>
      </w:r>
    </w:p>
    <w:p w14:paraId="14323F58" w14:textId="430BF76A" w:rsidR="0038781C" w:rsidRPr="004E6CD1" w:rsidRDefault="004479C1" w:rsidP="00677C3E">
      <w:pPr>
        <w:pStyle w:val="Akapitzlist"/>
        <w:numPr>
          <w:ilvl w:val="0"/>
          <w:numId w:val="19"/>
        </w:numPr>
        <w:autoSpaceDE w:val="0"/>
        <w:autoSpaceDN w:val="0"/>
        <w:adjustRightInd w:val="0"/>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 03 07 – O</w:t>
      </w:r>
      <w:r w:rsidR="00EB30EC">
        <w:rPr>
          <w:rFonts w:ascii="Times New Roman" w:hAnsi="Times New Roman" w:cs="Times New Roman"/>
          <w:color w:val="000000"/>
          <w:sz w:val="24"/>
          <w:szCs w:val="24"/>
        </w:rPr>
        <w:t xml:space="preserve">dpady wielkogabarytowe – </w:t>
      </w:r>
      <w:r w:rsidR="00FD29DB">
        <w:rPr>
          <w:rFonts w:ascii="Times New Roman" w:hAnsi="Times New Roman" w:cs="Times New Roman"/>
          <w:color w:val="000000"/>
          <w:sz w:val="24"/>
          <w:szCs w:val="24"/>
        </w:rPr>
        <w:t>113,18</w:t>
      </w:r>
      <w:r w:rsidR="00EB30EC">
        <w:rPr>
          <w:rFonts w:ascii="Times New Roman" w:hAnsi="Times New Roman" w:cs="Times New Roman"/>
          <w:color w:val="000000"/>
          <w:sz w:val="24"/>
          <w:szCs w:val="24"/>
        </w:rPr>
        <w:t xml:space="preserve"> Mg</w:t>
      </w:r>
    </w:p>
    <w:p w14:paraId="29C9E018" w14:textId="77777777" w:rsidR="00ED2D9D" w:rsidRPr="00766B8A" w:rsidRDefault="00ED2D9D" w:rsidP="00704C9A">
      <w:pPr>
        <w:spacing w:line="360" w:lineRule="auto"/>
        <w:rPr>
          <w:rFonts w:eastAsia="Times New Roman" w:cstheme="minorHAnsi"/>
          <w:sz w:val="24"/>
          <w:szCs w:val="24"/>
          <w:lang w:eastAsia="pl-PL"/>
        </w:rPr>
      </w:pPr>
    </w:p>
    <w:p w14:paraId="606619F9" w14:textId="7E36CBFE" w:rsidR="00414148" w:rsidRPr="00704C9A" w:rsidRDefault="00414148" w:rsidP="00704C9A">
      <w:pPr>
        <w:pStyle w:val="Nagwek1"/>
        <w:spacing w:line="360" w:lineRule="auto"/>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pPr>
      <w:bookmarkStart w:id="14" w:name="_Toc133402657"/>
      <w:r w:rsidRPr="00D73C59">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POZIOMY RECYKLINGU, PRZYGOTOWANIA DO PONOWNEGO UŻYCIA </w:t>
      </w:r>
      <w:r w:rsidR="00766B8A">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Pr="00D73C59">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I ODZYSKU INNYMI METODAMI NIEKTÓRYCH FRAKCJI ODPADÓW KOMUNALNYCH, OSIĄGNIĘTE PRZEZ GMINĘ </w:t>
      </w:r>
      <w:r w:rsidR="00E207AD">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ZAŁUSKI</w:t>
      </w:r>
      <w:r w:rsidRPr="00D73C59">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 20</w:t>
      </w:r>
      <w:r w:rsidR="00DF4EA5">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2</w:t>
      </w:r>
      <w:r w:rsidR="002C7161">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4</w:t>
      </w:r>
      <w:r w:rsidR="00E207AD">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 xml:space="preserve"> </w:t>
      </w:r>
      <w:r w:rsidR="00DE08C3">
        <w:rPr>
          <w:rFonts w:eastAsia="Times New Roman"/>
          <w:color w:val="F7CAAC" w:themeColor="accent2" w:themeTint="66"/>
          <w:sz w:val="32"/>
          <w:lang w:eastAsia="pl-PL"/>
          <w14:textOutline w14:w="11112" w14:cap="flat" w14:cmpd="sng" w14:algn="ctr">
            <w14:solidFill>
              <w14:schemeClr w14:val="accent2"/>
            </w14:solidFill>
            <w14:prstDash w14:val="solid"/>
            <w14:round/>
          </w14:textOutline>
        </w:rPr>
        <w:t>R</w:t>
      </w:r>
      <w:bookmarkEnd w:id="14"/>
    </w:p>
    <w:p w14:paraId="47FF5660" w14:textId="77777777" w:rsidR="00414148" w:rsidRPr="00766B8A" w:rsidRDefault="00414148" w:rsidP="00704C9A">
      <w:pPr>
        <w:spacing w:after="0" w:line="360" w:lineRule="auto"/>
        <w:ind w:firstLine="709"/>
        <w:jc w:val="both"/>
        <w:rPr>
          <w:rFonts w:ascii="Times New Roman" w:eastAsia="Times New Roman" w:hAnsi="Times New Roman" w:cs="Times New Roman"/>
          <w:sz w:val="24"/>
          <w:szCs w:val="24"/>
          <w:lang w:eastAsia="pl-PL"/>
        </w:rPr>
      </w:pPr>
      <w:r w:rsidRPr="00766B8A">
        <w:rPr>
          <w:rFonts w:ascii="Times New Roman" w:eastAsia="Times New Roman" w:hAnsi="Times New Roman" w:cs="Times New Roman"/>
          <w:sz w:val="24"/>
          <w:szCs w:val="24"/>
          <w:lang w:eastAsia="pl-PL"/>
        </w:rPr>
        <w:t xml:space="preserve">Zgodnie z  </w:t>
      </w:r>
      <w:proofErr w:type="spellStart"/>
      <w:r w:rsidRPr="00766B8A">
        <w:rPr>
          <w:rFonts w:ascii="Times New Roman" w:eastAsia="Times New Roman" w:hAnsi="Times New Roman" w:cs="Times New Roman"/>
          <w:sz w:val="24"/>
          <w:szCs w:val="24"/>
          <w:lang w:eastAsia="pl-PL"/>
        </w:rPr>
        <w:t>u.c.p.g</w:t>
      </w:r>
      <w:proofErr w:type="spellEnd"/>
      <w:r w:rsidRPr="00766B8A">
        <w:rPr>
          <w:rFonts w:ascii="Times New Roman" w:eastAsia="Times New Roman" w:hAnsi="Times New Roman" w:cs="Times New Roman"/>
          <w:sz w:val="24"/>
          <w:szCs w:val="24"/>
          <w:lang w:eastAsia="pl-PL"/>
        </w:rPr>
        <w:t xml:space="preserve">.  gminy są zobligowane do ograniczenia masy odpadów komunalnych ulegających biodegradacji przekazywanych do składowania, oraz do osiągnięcia poziomów recyklingu, przygotowania do ponownego użycia i odzysku innymi metodami niektórych frakcji odpadów komunalnych. </w:t>
      </w:r>
    </w:p>
    <w:p w14:paraId="3EB65532" w14:textId="46A26769" w:rsidR="0038781C" w:rsidRPr="0038781C" w:rsidRDefault="0038781C" w:rsidP="0038781C">
      <w:pPr>
        <w:spacing w:after="0" w:line="360" w:lineRule="auto"/>
        <w:ind w:firstLine="708"/>
        <w:jc w:val="both"/>
        <w:rPr>
          <w:rFonts w:ascii="Times New Roman" w:eastAsia="Times New Roman" w:hAnsi="Times New Roman" w:cs="Times New Roman"/>
          <w:sz w:val="24"/>
          <w:szCs w:val="30"/>
          <w:lang w:eastAsia="pl-PL"/>
        </w:rPr>
      </w:pPr>
      <w:r>
        <w:rPr>
          <w:rFonts w:ascii="Times New Roman" w:eastAsia="Times New Roman" w:hAnsi="Times New Roman" w:cs="Times New Roman"/>
          <w:sz w:val="24"/>
          <w:szCs w:val="30"/>
          <w:lang w:eastAsia="pl-PL"/>
        </w:rPr>
        <w:t xml:space="preserve">Osiągnięty poziom przygotowania do ponownego użycia i recyklingu papieru, metali, tworzyw sztucznych, szkła i materiałów wielomateriałowych </w:t>
      </w:r>
      <w:r w:rsidRPr="0038781C">
        <w:rPr>
          <w:rFonts w:ascii="Times New Roman" w:eastAsia="Times New Roman" w:hAnsi="Times New Roman" w:cs="Times New Roman"/>
          <w:sz w:val="24"/>
          <w:szCs w:val="30"/>
          <w:lang w:eastAsia="pl-PL"/>
        </w:rPr>
        <w:t xml:space="preserve"> 202</w:t>
      </w:r>
      <w:r w:rsidR="00DE0C48">
        <w:rPr>
          <w:rFonts w:ascii="Times New Roman" w:eastAsia="Times New Roman" w:hAnsi="Times New Roman" w:cs="Times New Roman"/>
          <w:sz w:val="24"/>
          <w:szCs w:val="30"/>
          <w:lang w:eastAsia="pl-PL"/>
        </w:rPr>
        <w:t>4</w:t>
      </w:r>
      <w:r w:rsidRPr="0038781C">
        <w:rPr>
          <w:rFonts w:ascii="Times New Roman" w:eastAsia="Times New Roman" w:hAnsi="Times New Roman" w:cs="Times New Roman"/>
          <w:sz w:val="24"/>
          <w:szCs w:val="30"/>
          <w:lang w:eastAsia="pl-PL"/>
        </w:rPr>
        <w:t xml:space="preserve"> r. – </w:t>
      </w:r>
      <w:r w:rsidR="00E75E07">
        <w:rPr>
          <w:rFonts w:ascii="Times New Roman" w:eastAsia="Times New Roman" w:hAnsi="Times New Roman" w:cs="Times New Roman"/>
          <w:sz w:val="24"/>
          <w:szCs w:val="30"/>
          <w:lang w:eastAsia="pl-PL"/>
        </w:rPr>
        <w:t xml:space="preserve">18,66 </w:t>
      </w:r>
      <w:r w:rsidRPr="0038781C">
        <w:rPr>
          <w:rFonts w:ascii="Times New Roman" w:eastAsia="Times New Roman" w:hAnsi="Times New Roman" w:cs="Times New Roman"/>
          <w:sz w:val="24"/>
          <w:szCs w:val="30"/>
          <w:lang w:eastAsia="pl-PL"/>
        </w:rPr>
        <w:t xml:space="preserve">%. </w:t>
      </w:r>
    </w:p>
    <w:p w14:paraId="6F2DC87D" w14:textId="77777777" w:rsidR="0038781C" w:rsidRPr="002F6FB5" w:rsidRDefault="0038781C" w:rsidP="0038781C">
      <w:pPr>
        <w:spacing w:after="0" w:line="360" w:lineRule="auto"/>
        <w:ind w:firstLine="708"/>
        <w:jc w:val="both"/>
        <w:rPr>
          <w:rFonts w:ascii="Times New Roman" w:eastAsia="Times New Roman" w:hAnsi="Times New Roman" w:cs="Times New Roman"/>
          <w:sz w:val="24"/>
          <w:szCs w:val="30"/>
          <w:lang w:eastAsia="pl-PL"/>
        </w:rPr>
      </w:pPr>
    </w:p>
    <w:p w14:paraId="0B34DC2B" w14:textId="6595A5DB" w:rsidR="00414148" w:rsidRPr="002F6FB5" w:rsidRDefault="00414148" w:rsidP="002F6FB5">
      <w:pPr>
        <w:spacing w:after="0" w:line="360" w:lineRule="auto"/>
        <w:ind w:firstLine="708"/>
        <w:jc w:val="both"/>
        <w:rPr>
          <w:rFonts w:ascii="Times New Roman" w:hAnsi="Times New Roman" w:cs="Times New Roman"/>
          <w:sz w:val="24"/>
          <w:szCs w:val="24"/>
        </w:rPr>
      </w:pPr>
      <w:r w:rsidRPr="002F6FB5">
        <w:rPr>
          <w:rFonts w:ascii="Times New Roman" w:hAnsi="Times New Roman" w:cs="Times New Roman"/>
          <w:sz w:val="24"/>
          <w:szCs w:val="24"/>
        </w:rPr>
        <w:t xml:space="preserve">W celu podniesienia wskaźników w Gminie </w:t>
      </w:r>
      <w:r w:rsidR="00E75E07">
        <w:rPr>
          <w:rFonts w:ascii="Times New Roman" w:hAnsi="Times New Roman" w:cs="Times New Roman"/>
          <w:sz w:val="24"/>
          <w:szCs w:val="24"/>
        </w:rPr>
        <w:t xml:space="preserve">Załuski </w:t>
      </w:r>
      <w:r w:rsidRPr="002F6FB5">
        <w:rPr>
          <w:rFonts w:ascii="Times New Roman" w:hAnsi="Times New Roman" w:cs="Times New Roman"/>
          <w:sz w:val="24"/>
          <w:szCs w:val="24"/>
        </w:rPr>
        <w:t xml:space="preserve"> podejmowane są</w:t>
      </w:r>
      <w:r w:rsidR="00766B8A" w:rsidRPr="002F6FB5">
        <w:rPr>
          <w:rFonts w:ascii="Times New Roman" w:hAnsi="Times New Roman" w:cs="Times New Roman"/>
          <w:sz w:val="24"/>
          <w:szCs w:val="24"/>
        </w:rPr>
        <w:t xml:space="preserve"> niezbędne działania </w:t>
      </w:r>
      <w:proofErr w:type="spellStart"/>
      <w:r w:rsidR="00766B8A" w:rsidRPr="002F6FB5">
        <w:rPr>
          <w:rFonts w:ascii="Times New Roman" w:hAnsi="Times New Roman" w:cs="Times New Roman"/>
          <w:sz w:val="24"/>
          <w:szCs w:val="24"/>
        </w:rPr>
        <w:t>edukacyjno</w:t>
      </w:r>
      <w:proofErr w:type="spellEnd"/>
      <w:r w:rsidR="00766B8A" w:rsidRPr="002F6FB5">
        <w:rPr>
          <w:rFonts w:ascii="Times New Roman" w:hAnsi="Times New Roman" w:cs="Times New Roman"/>
          <w:sz w:val="24"/>
          <w:szCs w:val="24"/>
        </w:rPr>
        <w:t xml:space="preserve"> </w:t>
      </w:r>
      <w:r w:rsidRPr="002F6FB5">
        <w:rPr>
          <w:rFonts w:ascii="Times New Roman" w:hAnsi="Times New Roman" w:cs="Times New Roman"/>
          <w:sz w:val="24"/>
          <w:szCs w:val="24"/>
        </w:rPr>
        <w:t>- informacyjne propagujące nowy system odbioru odpadów komunalnych, zwłaszcza  w zakresie segregacji odpadów. Działanie te mają na celu osiągnięcie poziomów recyklingu i przygotowania do ponownego użycia następujących frakcji odpadów komunalnych: papieru, metali, tworzyw sztucznych i szkła.</w:t>
      </w:r>
    </w:p>
    <w:p w14:paraId="05EF13B9" w14:textId="26D2023E" w:rsidR="00414148" w:rsidRPr="002F6FB5" w:rsidRDefault="00414148" w:rsidP="002F6FB5">
      <w:pPr>
        <w:spacing w:after="0" w:line="360" w:lineRule="auto"/>
        <w:ind w:firstLine="708"/>
        <w:jc w:val="both"/>
        <w:rPr>
          <w:rFonts w:ascii="Times New Roman" w:hAnsi="Times New Roman" w:cs="Times New Roman"/>
          <w:sz w:val="24"/>
          <w:szCs w:val="24"/>
        </w:rPr>
      </w:pPr>
      <w:r w:rsidRPr="002F6FB5">
        <w:rPr>
          <w:rFonts w:ascii="Times New Roman" w:hAnsi="Times New Roman" w:cs="Times New Roman"/>
          <w:sz w:val="24"/>
          <w:szCs w:val="24"/>
        </w:rPr>
        <w:t xml:space="preserve"> Informacje dotyczące zasad segregacji oraz innych zasad obowiązujących w nowym systemie gospodarowania odpadami. rozpowszechniane są w formie ulotek</w:t>
      </w:r>
      <w:r w:rsidR="000F4057" w:rsidRPr="002F6FB5">
        <w:rPr>
          <w:rFonts w:ascii="Times New Roman" w:hAnsi="Times New Roman" w:cs="Times New Roman"/>
          <w:sz w:val="24"/>
          <w:szCs w:val="24"/>
        </w:rPr>
        <w:t>,</w:t>
      </w:r>
      <w:r w:rsidRPr="002F6FB5">
        <w:rPr>
          <w:rFonts w:ascii="Times New Roman" w:hAnsi="Times New Roman" w:cs="Times New Roman"/>
          <w:sz w:val="24"/>
          <w:szCs w:val="24"/>
        </w:rPr>
        <w:t xml:space="preserve"> a także na stronie internetowej oraz w siedzibie Urzędu Gminy w </w:t>
      </w:r>
      <w:r w:rsidR="004E6CD1">
        <w:rPr>
          <w:rFonts w:ascii="Times New Roman" w:hAnsi="Times New Roman" w:cs="Times New Roman"/>
          <w:sz w:val="24"/>
          <w:szCs w:val="24"/>
        </w:rPr>
        <w:t>Załuskach</w:t>
      </w:r>
      <w:r w:rsidRPr="002F6FB5">
        <w:rPr>
          <w:rFonts w:ascii="Times New Roman" w:hAnsi="Times New Roman" w:cs="Times New Roman"/>
          <w:sz w:val="24"/>
          <w:szCs w:val="24"/>
        </w:rPr>
        <w:t>, na tablicy ogłoszeń.</w:t>
      </w:r>
    </w:p>
    <w:p w14:paraId="3FD4593A" w14:textId="6DF12C6A" w:rsidR="00414148" w:rsidRPr="002F6FB5" w:rsidRDefault="00414148" w:rsidP="002F6FB5">
      <w:pPr>
        <w:spacing w:after="0" w:line="360" w:lineRule="auto"/>
        <w:ind w:firstLine="708"/>
        <w:jc w:val="both"/>
        <w:rPr>
          <w:rFonts w:ascii="Times New Roman" w:hAnsi="Times New Roman" w:cs="Times New Roman"/>
          <w:sz w:val="24"/>
          <w:szCs w:val="24"/>
        </w:rPr>
      </w:pPr>
      <w:r w:rsidRPr="002F6FB5">
        <w:rPr>
          <w:rFonts w:ascii="Times New Roman" w:hAnsi="Times New Roman" w:cs="Times New Roman"/>
          <w:sz w:val="24"/>
          <w:szCs w:val="24"/>
        </w:rPr>
        <w:t xml:space="preserve"> Ponadto Gmina </w:t>
      </w:r>
      <w:r w:rsidR="0049095E">
        <w:rPr>
          <w:rFonts w:ascii="Times New Roman" w:hAnsi="Times New Roman" w:cs="Times New Roman"/>
          <w:sz w:val="24"/>
          <w:szCs w:val="24"/>
        </w:rPr>
        <w:t>Załuski</w:t>
      </w:r>
      <w:r w:rsidRPr="002F6FB5">
        <w:rPr>
          <w:rFonts w:ascii="Times New Roman" w:hAnsi="Times New Roman" w:cs="Times New Roman"/>
          <w:sz w:val="24"/>
          <w:szCs w:val="24"/>
        </w:rPr>
        <w:t xml:space="preserve"> organizuje mobilny punkt selektywnej zbiórki odpadów komunalnych, w którym mieszkańcy  mają możliwość </w:t>
      </w:r>
      <w:r w:rsidR="0049095E">
        <w:rPr>
          <w:rFonts w:ascii="Times New Roman" w:hAnsi="Times New Roman" w:cs="Times New Roman"/>
          <w:sz w:val="24"/>
          <w:szCs w:val="24"/>
        </w:rPr>
        <w:t>jeden raz</w:t>
      </w:r>
      <w:r w:rsidRPr="002F6FB5">
        <w:rPr>
          <w:rFonts w:ascii="Times New Roman" w:hAnsi="Times New Roman" w:cs="Times New Roman"/>
          <w:sz w:val="24"/>
          <w:szCs w:val="24"/>
        </w:rPr>
        <w:t xml:space="preserve"> w roku  z przed posesj</w:t>
      </w:r>
      <w:r w:rsidR="000F4057" w:rsidRPr="002F6FB5">
        <w:rPr>
          <w:rFonts w:ascii="Times New Roman" w:hAnsi="Times New Roman" w:cs="Times New Roman"/>
          <w:sz w:val="24"/>
          <w:szCs w:val="24"/>
        </w:rPr>
        <w:t>i bezpłatnie oddać m.in. odpady wielkogabarytowe</w:t>
      </w:r>
      <w:r w:rsidRPr="002F6FB5">
        <w:rPr>
          <w:rFonts w:ascii="Times New Roman" w:hAnsi="Times New Roman" w:cs="Times New Roman"/>
          <w:sz w:val="24"/>
          <w:szCs w:val="24"/>
        </w:rPr>
        <w:t xml:space="preserve">, mebli, zużytego sprzętu elektronicznego </w:t>
      </w:r>
      <w:r w:rsidR="002F6FB5" w:rsidRPr="002F6FB5">
        <w:rPr>
          <w:rFonts w:ascii="Times New Roman" w:hAnsi="Times New Roman" w:cs="Times New Roman"/>
          <w:sz w:val="24"/>
          <w:szCs w:val="24"/>
        </w:rPr>
        <w:t xml:space="preserve">                 </w:t>
      </w:r>
      <w:r w:rsidRPr="002F6FB5">
        <w:rPr>
          <w:rFonts w:ascii="Times New Roman" w:hAnsi="Times New Roman" w:cs="Times New Roman"/>
          <w:sz w:val="24"/>
          <w:szCs w:val="24"/>
        </w:rPr>
        <w:t>i elektrycznego, odpadów niebezpiecznych oraz jednorazowo możliwe jest oddanie zuży</w:t>
      </w:r>
      <w:r w:rsidR="000F4057" w:rsidRPr="002F6FB5">
        <w:rPr>
          <w:rFonts w:ascii="Times New Roman" w:hAnsi="Times New Roman" w:cs="Times New Roman"/>
          <w:sz w:val="24"/>
          <w:szCs w:val="24"/>
        </w:rPr>
        <w:t xml:space="preserve">tych opon. Odpady odbierane są z </w:t>
      </w:r>
      <w:r w:rsidRPr="002F6FB5">
        <w:rPr>
          <w:rFonts w:ascii="Times New Roman" w:hAnsi="Times New Roman" w:cs="Times New Roman"/>
          <w:sz w:val="24"/>
          <w:szCs w:val="24"/>
        </w:rPr>
        <w:t>przed nieruchomości.</w:t>
      </w:r>
    </w:p>
    <w:p w14:paraId="270973FF" w14:textId="77777777" w:rsidR="00CD5720" w:rsidRDefault="00CD5720" w:rsidP="00704C9A">
      <w:pPr>
        <w:spacing w:line="360" w:lineRule="auto"/>
      </w:pPr>
    </w:p>
    <w:sectPr w:rsidR="00CD572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502D" w14:textId="77777777" w:rsidR="006C027A" w:rsidRDefault="006C027A" w:rsidP="00414148">
      <w:pPr>
        <w:spacing w:after="0" w:line="240" w:lineRule="auto"/>
      </w:pPr>
      <w:r>
        <w:separator/>
      </w:r>
    </w:p>
  </w:endnote>
  <w:endnote w:type="continuationSeparator" w:id="0">
    <w:p w14:paraId="640EEE37" w14:textId="77777777" w:rsidR="006C027A" w:rsidRDefault="006C027A" w:rsidP="0041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858629"/>
      <w:docPartObj>
        <w:docPartGallery w:val="Page Numbers (Bottom of Page)"/>
        <w:docPartUnique/>
      </w:docPartObj>
    </w:sdtPr>
    <w:sdtContent>
      <w:p w14:paraId="1FE908D6" w14:textId="3341D394" w:rsidR="005A5B66" w:rsidRDefault="005A5B66">
        <w:pPr>
          <w:pStyle w:val="Stopka"/>
          <w:jc w:val="center"/>
        </w:pPr>
        <w:r>
          <w:fldChar w:fldCharType="begin"/>
        </w:r>
        <w:r>
          <w:instrText>PAGE   \* MERGEFORMAT</w:instrText>
        </w:r>
        <w:r>
          <w:fldChar w:fldCharType="separate"/>
        </w:r>
        <w:r w:rsidR="00DF4EA5">
          <w:rPr>
            <w:noProof/>
          </w:rPr>
          <w:t>4</w:t>
        </w:r>
        <w:r>
          <w:fldChar w:fldCharType="end"/>
        </w:r>
      </w:p>
    </w:sdtContent>
  </w:sdt>
  <w:p w14:paraId="4A04C38C" w14:textId="77777777" w:rsidR="005A5B66" w:rsidRDefault="005A5B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1A1F" w14:textId="77777777" w:rsidR="006C027A" w:rsidRDefault="006C027A" w:rsidP="00414148">
      <w:pPr>
        <w:spacing w:after="0" w:line="240" w:lineRule="auto"/>
      </w:pPr>
      <w:r>
        <w:separator/>
      </w:r>
    </w:p>
  </w:footnote>
  <w:footnote w:type="continuationSeparator" w:id="0">
    <w:p w14:paraId="2048B971" w14:textId="77777777" w:rsidR="006C027A" w:rsidRDefault="006C027A" w:rsidP="00414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845A0"/>
    <w:multiLevelType w:val="hybridMultilevel"/>
    <w:tmpl w:val="20237A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7D156F"/>
    <w:multiLevelType w:val="hybridMultilevel"/>
    <w:tmpl w:val="F0DE0058"/>
    <w:lvl w:ilvl="0" w:tplc="E53A96A8">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94C2161"/>
    <w:multiLevelType w:val="hybridMultilevel"/>
    <w:tmpl w:val="A09AC458"/>
    <w:lvl w:ilvl="0" w:tplc="E53A96A8">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65243B6"/>
    <w:multiLevelType w:val="hybridMultilevel"/>
    <w:tmpl w:val="6206F3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7511AEC"/>
    <w:multiLevelType w:val="hybridMultilevel"/>
    <w:tmpl w:val="274CF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EC3514"/>
    <w:multiLevelType w:val="hybridMultilevel"/>
    <w:tmpl w:val="767CE70C"/>
    <w:lvl w:ilvl="0" w:tplc="C2AE203E">
      <w:start w:val="1"/>
      <w:numFmt w:val="decimal"/>
      <w:lvlText w:val="%1)"/>
      <w:lvlJc w:val="left"/>
      <w:pPr>
        <w:ind w:left="570" w:hanging="57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266243"/>
    <w:multiLevelType w:val="hybridMultilevel"/>
    <w:tmpl w:val="BB484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6C3E7E"/>
    <w:multiLevelType w:val="hybridMultilevel"/>
    <w:tmpl w:val="7488F2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8A79C8"/>
    <w:multiLevelType w:val="hybridMultilevel"/>
    <w:tmpl w:val="7AF0D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B979C0"/>
    <w:multiLevelType w:val="hybridMultilevel"/>
    <w:tmpl w:val="025A8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C0378E"/>
    <w:multiLevelType w:val="hybridMultilevel"/>
    <w:tmpl w:val="D65E59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D8D1C45"/>
    <w:multiLevelType w:val="hybridMultilevel"/>
    <w:tmpl w:val="8A2EAB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920EEC"/>
    <w:multiLevelType w:val="hybridMultilevel"/>
    <w:tmpl w:val="169014C2"/>
    <w:lvl w:ilvl="0" w:tplc="FB88407A">
      <w:start w:val="1"/>
      <w:numFmt w:val="decimal"/>
      <w:lvlText w:val="%1."/>
      <w:lvlJc w:val="left"/>
      <w:pPr>
        <w:ind w:left="705" w:hanging="705"/>
      </w:pPr>
      <w:rPr>
        <w:rFonts w:hint="default"/>
      </w:rPr>
    </w:lvl>
    <w:lvl w:ilvl="1" w:tplc="EAE85F08">
      <w:start w:val="1"/>
      <w:numFmt w:val="lowerLetter"/>
      <w:lvlText w:val="%2."/>
      <w:lvlJc w:val="left"/>
      <w:pPr>
        <w:ind w:left="1425" w:hanging="705"/>
      </w:pPr>
      <w:rPr>
        <w:rFonts w:hint="default"/>
      </w:rPr>
    </w:lvl>
    <w:lvl w:ilvl="2" w:tplc="C99CED5E">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9A163F8"/>
    <w:multiLevelType w:val="hybridMultilevel"/>
    <w:tmpl w:val="BA34F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724E6C"/>
    <w:multiLevelType w:val="hybridMultilevel"/>
    <w:tmpl w:val="78EEE530"/>
    <w:lvl w:ilvl="0" w:tplc="E53A96A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E03990"/>
    <w:multiLevelType w:val="hybridMultilevel"/>
    <w:tmpl w:val="1090AD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A1B4D8E"/>
    <w:multiLevelType w:val="hybridMultilevel"/>
    <w:tmpl w:val="15BE9B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08C6A4B"/>
    <w:multiLevelType w:val="hybridMultilevel"/>
    <w:tmpl w:val="14205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DB7A9B"/>
    <w:multiLevelType w:val="hybridMultilevel"/>
    <w:tmpl w:val="E1528B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5034536">
    <w:abstractNumId w:val="9"/>
  </w:num>
  <w:num w:numId="2" w16cid:durableId="1379552024">
    <w:abstractNumId w:val="15"/>
  </w:num>
  <w:num w:numId="3" w16cid:durableId="1646084874">
    <w:abstractNumId w:val="18"/>
  </w:num>
  <w:num w:numId="4" w16cid:durableId="1491210481">
    <w:abstractNumId w:val="13"/>
  </w:num>
  <w:num w:numId="5" w16cid:durableId="457144781">
    <w:abstractNumId w:val="6"/>
  </w:num>
  <w:num w:numId="6" w16cid:durableId="522209760">
    <w:abstractNumId w:val="7"/>
  </w:num>
  <w:num w:numId="7" w16cid:durableId="1642538246">
    <w:abstractNumId w:val="16"/>
  </w:num>
  <w:num w:numId="8" w16cid:durableId="1543907862">
    <w:abstractNumId w:val="14"/>
  </w:num>
  <w:num w:numId="9" w16cid:durableId="1314331176">
    <w:abstractNumId w:val="12"/>
  </w:num>
  <w:num w:numId="10" w16cid:durableId="1159879295">
    <w:abstractNumId w:val="19"/>
  </w:num>
  <w:num w:numId="11" w16cid:durableId="339430690">
    <w:abstractNumId w:val="8"/>
  </w:num>
  <w:num w:numId="12" w16cid:durableId="327447685">
    <w:abstractNumId w:val="1"/>
  </w:num>
  <w:num w:numId="13" w16cid:durableId="412556048">
    <w:abstractNumId w:val="17"/>
  </w:num>
  <w:num w:numId="14" w16cid:durableId="1446581370">
    <w:abstractNumId w:val="11"/>
  </w:num>
  <w:num w:numId="15" w16cid:durableId="1839996002">
    <w:abstractNumId w:val="5"/>
  </w:num>
  <w:num w:numId="16" w16cid:durableId="1961377751">
    <w:abstractNumId w:val="3"/>
  </w:num>
  <w:num w:numId="17" w16cid:durableId="1109158531">
    <w:abstractNumId w:val="2"/>
  </w:num>
  <w:num w:numId="18" w16cid:durableId="1631478657">
    <w:abstractNumId w:val="4"/>
  </w:num>
  <w:num w:numId="19" w16cid:durableId="1181318283">
    <w:abstractNumId w:val="10"/>
  </w:num>
  <w:num w:numId="20" w16cid:durableId="179223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2F"/>
    <w:rsid w:val="00002D3C"/>
    <w:rsid w:val="00012F86"/>
    <w:rsid w:val="00025D5A"/>
    <w:rsid w:val="00036EF5"/>
    <w:rsid w:val="00076D3C"/>
    <w:rsid w:val="000C3DB7"/>
    <w:rsid w:val="000D5063"/>
    <w:rsid w:val="000E5519"/>
    <w:rsid w:val="000F4057"/>
    <w:rsid w:val="000F550E"/>
    <w:rsid w:val="00104B22"/>
    <w:rsid w:val="001139E6"/>
    <w:rsid w:val="00117BBA"/>
    <w:rsid w:val="00140D87"/>
    <w:rsid w:val="001461DD"/>
    <w:rsid w:val="001464C8"/>
    <w:rsid w:val="001727BA"/>
    <w:rsid w:val="00173E94"/>
    <w:rsid w:val="001E366A"/>
    <w:rsid w:val="001E5DE6"/>
    <w:rsid w:val="001E5FA0"/>
    <w:rsid w:val="001F742D"/>
    <w:rsid w:val="002137F7"/>
    <w:rsid w:val="002205F6"/>
    <w:rsid w:val="002247CB"/>
    <w:rsid w:val="00230B99"/>
    <w:rsid w:val="002360CC"/>
    <w:rsid w:val="00236217"/>
    <w:rsid w:val="00244607"/>
    <w:rsid w:val="00260622"/>
    <w:rsid w:val="00271503"/>
    <w:rsid w:val="002A5C9D"/>
    <w:rsid w:val="002A65F5"/>
    <w:rsid w:val="002B66D7"/>
    <w:rsid w:val="002C7161"/>
    <w:rsid w:val="002D708D"/>
    <w:rsid w:val="002F3771"/>
    <w:rsid w:val="002F6FB5"/>
    <w:rsid w:val="003014A4"/>
    <w:rsid w:val="00307B6E"/>
    <w:rsid w:val="0034385F"/>
    <w:rsid w:val="00371E53"/>
    <w:rsid w:val="00375CCD"/>
    <w:rsid w:val="0038781C"/>
    <w:rsid w:val="003929C0"/>
    <w:rsid w:val="00394240"/>
    <w:rsid w:val="0039652B"/>
    <w:rsid w:val="003A28C1"/>
    <w:rsid w:val="003B5824"/>
    <w:rsid w:val="003C2BED"/>
    <w:rsid w:val="003C607D"/>
    <w:rsid w:val="003C78B7"/>
    <w:rsid w:val="003D0CC8"/>
    <w:rsid w:val="003E5BF5"/>
    <w:rsid w:val="003F46FF"/>
    <w:rsid w:val="00411B95"/>
    <w:rsid w:val="00414148"/>
    <w:rsid w:val="00426F49"/>
    <w:rsid w:val="00440C74"/>
    <w:rsid w:val="004479C1"/>
    <w:rsid w:val="004515BE"/>
    <w:rsid w:val="0046161C"/>
    <w:rsid w:val="00464464"/>
    <w:rsid w:val="0049095E"/>
    <w:rsid w:val="00492DD6"/>
    <w:rsid w:val="004A7A56"/>
    <w:rsid w:val="004A7EF2"/>
    <w:rsid w:val="004B6C97"/>
    <w:rsid w:val="004D3D24"/>
    <w:rsid w:val="004E459B"/>
    <w:rsid w:val="004E6CD1"/>
    <w:rsid w:val="00554B05"/>
    <w:rsid w:val="00556097"/>
    <w:rsid w:val="0056715D"/>
    <w:rsid w:val="00571A9C"/>
    <w:rsid w:val="005A0326"/>
    <w:rsid w:val="005A5B66"/>
    <w:rsid w:val="005C6141"/>
    <w:rsid w:val="005F001D"/>
    <w:rsid w:val="00605750"/>
    <w:rsid w:val="00626472"/>
    <w:rsid w:val="0064177C"/>
    <w:rsid w:val="0066190F"/>
    <w:rsid w:val="00677891"/>
    <w:rsid w:val="00677C3E"/>
    <w:rsid w:val="00694F03"/>
    <w:rsid w:val="006A0C98"/>
    <w:rsid w:val="006C027A"/>
    <w:rsid w:val="006C7791"/>
    <w:rsid w:val="006D0CB0"/>
    <w:rsid w:val="006E26FB"/>
    <w:rsid w:val="00704C9A"/>
    <w:rsid w:val="00712BE5"/>
    <w:rsid w:val="00717558"/>
    <w:rsid w:val="00734631"/>
    <w:rsid w:val="00766B8A"/>
    <w:rsid w:val="00776E52"/>
    <w:rsid w:val="007817B3"/>
    <w:rsid w:val="007E7AEE"/>
    <w:rsid w:val="008033C9"/>
    <w:rsid w:val="00803DE0"/>
    <w:rsid w:val="008116F3"/>
    <w:rsid w:val="00815102"/>
    <w:rsid w:val="0086056F"/>
    <w:rsid w:val="008624A7"/>
    <w:rsid w:val="00866C5D"/>
    <w:rsid w:val="0086784E"/>
    <w:rsid w:val="0088563E"/>
    <w:rsid w:val="008A0F19"/>
    <w:rsid w:val="008A3D55"/>
    <w:rsid w:val="008A48C4"/>
    <w:rsid w:val="008B3431"/>
    <w:rsid w:val="008B4A2E"/>
    <w:rsid w:val="008D4B0A"/>
    <w:rsid w:val="008D7AD9"/>
    <w:rsid w:val="008E45B3"/>
    <w:rsid w:val="008E6A64"/>
    <w:rsid w:val="008F1E5C"/>
    <w:rsid w:val="009053F5"/>
    <w:rsid w:val="0096185E"/>
    <w:rsid w:val="00962F85"/>
    <w:rsid w:val="00995247"/>
    <w:rsid w:val="009A0977"/>
    <w:rsid w:val="009B64F3"/>
    <w:rsid w:val="009E1CE8"/>
    <w:rsid w:val="009F4FF2"/>
    <w:rsid w:val="00A002F8"/>
    <w:rsid w:val="00A13761"/>
    <w:rsid w:val="00A16E65"/>
    <w:rsid w:val="00A27A06"/>
    <w:rsid w:val="00A84E61"/>
    <w:rsid w:val="00AB0E23"/>
    <w:rsid w:val="00AB44D1"/>
    <w:rsid w:val="00AC169D"/>
    <w:rsid w:val="00AC5267"/>
    <w:rsid w:val="00AD46EB"/>
    <w:rsid w:val="00B27472"/>
    <w:rsid w:val="00B321B9"/>
    <w:rsid w:val="00B37D2F"/>
    <w:rsid w:val="00B41300"/>
    <w:rsid w:val="00B427BA"/>
    <w:rsid w:val="00B4729A"/>
    <w:rsid w:val="00B712F2"/>
    <w:rsid w:val="00BA5343"/>
    <w:rsid w:val="00BE50A4"/>
    <w:rsid w:val="00BF1EE3"/>
    <w:rsid w:val="00BF4B92"/>
    <w:rsid w:val="00C1285C"/>
    <w:rsid w:val="00C25CF5"/>
    <w:rsid w:val="00C36E55"/>
    <w:rsid w:val="00C55421"/>
    <w:rsid w:val="00C63244"/>
    <w:rsid w:val="00C74FE3"/>
    <w:rsid w:val="00C834D3"/>
    <w:rsid w:val="00C87CAC"/>
    <w:rsid w:val="00C916B4"/>
    <w:rsid w:val="00C91F46"/>
    <w:rsid w:val="00C92C79"/>
    <w:rsid w:val="00CA2E70"/>
    <w:rsid w:val="00CA598E"/>
    <w:rsid w:val="00CD5720"/>
    <w:rsid w:val="00CE726F"/>
    <w:rsid w:val="00CF6CCE"/>
    <w:rsid w:val="00D24F9F"/>
    <w:rsid w:val="00D3315D"/>
    <w:rsid w:val="00D45B9C"/>
    <w:rsid w:val="00D526C2"/>
    <w:rsid w:val="00D53CE5"/>
    <w:rsid w:val="00D61931"/>
    <w:rsid w:val="00D74944"/>
    <w:rsid w:val="00D91C27"/>
    <w:rsid w:val="00D965FD"/>
    <w:rsid w:val="00DA567D"/>
    <w:rsid w:val="00DE0344"/>
    <w:rsid w:val="00DE08C3"/>
    <w:rsid w:val="00DE0C48"/>
    <w:rsid w:val="00DF18FC"/>
    <w:rsid w:val="00DF4EA5"/>
    <w:rsid w:val="00E12330"/>
    <w:rsid w:val="00E1252D"/>
    <w:rsid w:val="00E207AD"/>
    <w:rsid w:val="00E54EBC"/>
    <w:rsid w:val="00E663D9"/>
    <w:rsid w:val="00E75E07"/>
    <w:rsid w:val="00E83233"/>
    <w:rsid w:val="00EA6335"/>
    <w:rsid w:val="00EB30EC"/>
    <w:rsid w:val="00EC00CE"/>
    <w:rsid w:val="00EC41CF"/>
    <w:rsid w:val="00EC62C6"/>
    <w:rsid w:val="00ED0FB7"/>
    <w:rsid w:val="00ED2D9D"/>
    <w:rsid w:val="00F01157"/>
    <w:rsid w:val="00F10D24"/>
    <w:rsid w:val="00F143D6"/>
    <w:rsid w:val="00F40A7C"/>
    <w:rsid w:val="00F619AB"/>
    <w:rsid w:val="00F61B21"/>
    <w:rsid w:val="00F622D1"/>
    <w:rsid w:val="00F73459"/>
    <w:rsid w:val="00F74AA3"/>
    <w:rsid w:val="00FB2D20"/>
    <w:rsid w:val="00FD1B92"/>
    <w:rsid w:val="00FD2159"/>
    <w:rsid w:val="00FD29DB"/>
    <w:rsid w:val="00FD4ED4"/>
    <w:rsid w:val="00FE2CB6"/>
    <w:rsid w:val="00FE5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57ED"/>
  <w15:docId w15:val="{A3F695A7-D762-4DC9-B2B3-FFE5CEB3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4148"/>
    <w:pPr>
      <w:spacing w:after="200" w:line="276" w:lineRule="auto"/>
    </w:pPr>
  </w:style>
  <w:style w:type="paragraph" w:styleId="Nagwek1">
    <w:name w:val="heading 1"/>
    <w:basedOn w:val="Normalny"/>
    <w:next w:val="Normalny"/>
    <w:link w:val="Nagwek1Znak"/>
    <w:uiPriority w:val="9"/>
    <w:qFormat/>
    <w:rsid w:val="004141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next w:val="Normalny"/>
    <w:link w:val="Nagwek3Znak"/>
    <w:uiPriority w:val="9"/>
    <w:unhideWhenUsed/>
    <w:qFormat/>
    <w:rsid w:val="0041414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4148"/>
    <w:rPr>
      <w:rFonts w:asciiTheme="majorHAnsi" w:eastAsiaTheme="majorEastAsia" w:hAnsiTheme="majorHAnsi" w:cstheme="majorBidi"/>
      <w:b/>
      <w:bCs/>
      <w:color w:val="2F5496" w:themeColor="accent1" w:themeShade="BF"/>
      <w:sz w:val="28"/>
      <w:szCs w:val="28"/>
    </w:rPr>
  </w:style>
  <w:style w:type="character" w:customStyle="1" w:styleId="Nagwek3Znak">
    <w:name w:val="Nagłówek 3 Znak"/>
    <w:basedOn w:val="Domylnaczcionkaakapitu"/>
    <w:link w:val="Nagwek3"/>
    <w:uiPriority w:val="9"/>
    <w:rsid w:val="00414148"/>
    <w:rPr>
      <w:rFonts w:asciiTheme="majorHAnsi" w:eastAsiaTheme="majorEastAsia" w:hAnsiTheme="majorHAnsi" w:cstheme="majorBidi"/>
      <w:b/>
      <w:bCs/>
      <w:color w:val="4472C4" w:themeColor="accent1"/>
    </w:rPr>
  </w:style>
  <w:style w:type="paragraph" w:styleId="Nagwek">
    <w:name w:val="header"/>
    <w:basedOn w:val="Normalny"/>
    <w:link w:val="NagwekZnak"/>
    <w:uiPriority w:val="99"/>
    <w:unhideWhenUsed/>
    <w:rsid w:val="004141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4148"/>
  </w:style>
  <w:style w:type="paragraph" w:styleId="Stopka">
    <w:name w:val="footer"/>
    <w:basedOn w:val="Normalny"/>
    <w:link w:val="StopkaZnak"/>
    <w:uiPriority w:val="99"/>
    <w:unhideWhenUsed/>
    <w:rsid w:val="004141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4148"/>
  </w:style>
  <w:style w:type="character" w:styleId="Pogrubienie">
    <w:name w:val="Strong"/>
    <w:basedOn w:val="Domylnaczcionkaakapitu"/>
    <w:uiPriority w:val="22"/>
    <w:qFormat/>
    <w:rsid w:val="00414148"/>
    <w:rPr>
      <w:b/>
      <w:bCs/>
    </w:rPr>
  </w:style>
  <w:style w:type="paragraph" w:styleId="NormalnyWeb">
    <w:name w:val="Normal (Web)"/>
    <w:basedOn w:val="Normalny"/>
    <w:unhideWhenUsed/>
    <w:rsid w:val="0041414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414148"/>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dymka">
    <w:name w:val="Balloon Text"/>
    <w:basedOn w:val="Normalny"/>
    <w:link w:val="TekstdymkaZnak"/>
    <w:uiPriority w:val="99"/>
    <w:semiHidden/>
    <w:unhideWhenUsed/>
    <w:rsid w:val="004141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4148"/>
    <w:rPr>
      <w:rFonts w:ascii="Tahoma" w:hAnsi="Tahoma" w:cs="Tahoma"/>
      <w:sz w:val="16"/>
      <w:szCs w:val="16"/>
    </w:rPr>
  </w:style>
  <w:style w:type="paragraph" w:styleId="Nagwekspisutreci">
    <w:name w:val="TOC Heading"/>
    <w:basedOn w:val="Nagwek1"/>
    <w:next w:val="Normalny"/>
    <w:uiPriority w:val="39"/>
    <w:semiHidden/>
    <w:unhideWhenUsed/>
    <w:qFormat/>
    <w:rsid w:val="00414148"/>
    <w:pPr>
      <w:outlineLvl w:val="9"/>
    </w:pPr>
    <w:rPr>
      <w:lang w:eastAsia="pl-PL"/>
    </w:rPr>
  </w:style>
  <w:style w:type="paragraph" w:styleId="Spistreci1">
    <w:name w:val="toc 1"/>
    <w:basedOn w:val="Normalny"/>
    <w:next w:val="Normalny"/>
    <w:autoRedefine/>
    <w:uiPriority w:val="39"/>
    <w:unhideWhenUsed/>
    <w:rsid w:val="00414148"/>
    <w:pPr>
      <w:spacing w:after="100"/>
    </w:pPr>
  </w:style>
  <w:style w:type="paragraph" w:styleId="Spistreci3">
    <w:name w:val="toc 3"/>
    <w:basedOn w:val="Normalny"/>
    <w:next w:val="Normalny"/>
    <w:autoRedefine/>
    <w:uiPriority w:val="39"/>
    <w:unhideWhenUsed/>
    <w:rsid w:val="00414148"/>
    <w:pPr>
      <w:spacing w:after="100"/>
      <w:ind w:left="440"/>
    </w:pPr>
  </w:style>
  <w:style w:type="character" w:styleId="Hipercze">
    <w:name w:val="Hyperlink"/>
    <w:basedOn w:val="Domylnaczcionkaakapitu"/>
    <w:uiPriority w:val="99"/>
    <w:unhideWhenUsed/>
    <w:rsid w:val="00414148"/>
    <w:rPr>
      <w:color w:val="0563C1" w:themeColor="hyperlink"/>
      <w:u w:val="single"/>
    </w:rPr>
  </w:style>
  <w:style w:type="paragraph" w:styleId="Bezodstpw">
    <w:name w:val="No Spacing"/>
    <w:uiPriority w:val="1"/>
    <w:qFormat/>
    <w:rsid w:val="00414148"/>
    <w:pPr>
      <w:spacing w:after="0" w:line="240" w:lineRule="auto"/>
    </w:pPr>
  </w:style>
  <w:style w:type="paragraph" w:styleId="Akapitzlist">
    <w:name w:val="List Paragraph"/>
    <w:basedOn w:val="Normalny"/>
    <w:uiPriority w:val="34"/>
    <w:qFormat/>
    <w:rsid w:val="00414148"/>
    <w:pPr>
      <w:ind w:left="720"/>
      <w:contextualSpacing/>
    </w:pPr>
  </w:style>
  <w:style w:type="table" w:styleId="Tabela-Siatka">
    <w:name w:val="Table Grid"/>
    <w:basedOn w:val="Standardowy"/>
    <w:uiPriority w:val="59"/>
    <w:rsid w:val="0041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1414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4148"/>
    <w:rPr>
      <w:sz w:val="20"/>
      <w:szCs w:val="20"/>
    </w:rPr>
  </w:style>
  <w:style w:type="character" w:styleId="Odwoanieprzypisudolnego">
    <w:name w:val="footnote reference"/>
    <w:basedOn w:val="Domylnaczcionkaakapitu"/>
    <w:uiPriority w:val="99"/>
    <w:semiHidden/>
    <w:unhideWhenUsed/>
    <w:rsid w:val="00414148"/>
    <w:rPr>
      <w:vertAlign w:val="superscript"/>
    </w:rPr>
  </w:style>
  <w:style w:type="character" w:customStyle="1" w:styleId="FontStyle21">
    <w:name w:val="Font Style21"/>
    <w:basedOn w:val="Domylnaczcionkaakapitu"/>
    <w:rsid w:val="00414148"/>
    <w:rPr>
      <w:rFonts w:ascii="Times New Roman" w:hAnsi="Times New Roman" w:cs="Times New Roman"/>
      <w:color w:val="000000"/>
      <w:sz w:val="20"/>
      <w:szCs w:val="20"/>
    </w:rPr>
  </w:style>
  <w:style w:type="paragraph" w:customStyle="1" w:styleId="Style4">
    <w:name w:val="Style4"/>
    <w:basedOn w:val="Normalny"/>
    <w:rsid w:val="00414148"/>
    <w:pPr>
      <w:widowControl w:val="0"/>
      <w:suppressAutoHyphens/>
      <w:spacing w:after="0" w:line="245" w:lineRule="exact"/>
      <w:ind w:hanging="353"/>
      <w:jc w:val="both"/>
    </w:pPr>
    <w:rPr>
      <w:rFonts w:ascii="Georgia" w:eastAsia="SimSun" w:hAnsi="Georgia" w:cs="Georgi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60063">
      <w:bodyDiv w:val="1"/>
      <w:marLeft w:val="0"/>
      <w:marRight w:val="0"/>
      <w:marTop w:val="0"/>
      <w:marBottom w:val="0"/>
      <w:divBdr>
        <w:top w:val="none" w:sz="0" w:space="0" w:color="auto"/>
        <w:left w:val="none" w:sz="0" w:space="0" w:color="auto"/>
        <w:bottom w:val="none" w:sz="0" w:space="0" w:color="auto"/>
        <w:right w:val="none" w:sz="0" w:space="0" w:color="auto"/>
      </w:divBdr>
    </w:div>
    <w:div w:id="356591134">
      <w:bodyDiv w:val="1"/>
      <w:marLeft w:val="0"/>
      <w:marRight w:val="0"/>
      <w:marTop w:val="0"/>
      <w:marBottom w:val="0"/>
      <w:divBdr>
        <w:top w:val="none" w:sz="0" w:space="0" w:color="auto"/>
        <w:left w:val="none" w:sz="0" w:space="0" w:color="auto"/>
        <w:bottom w:val="none" w:sz="0" w:space="0" w:color="auto"/>
        <w:right w:val="none" w:sz="0" w:space="0" w:color="auto"/>
      </w:divBdr>
    </w:div>
    <w:div w:id="539706991">
      <w:bodyDiv w:val="1"/>
      <w:marLeft w:val="0"/>
      <w:marRight w:val="0"/>
      <w:marTop w:val="0"/>
      <w:marBottom w:val="0"/>
      <w:divBdr>
        <w:top w:val="none" w:sz="0" w:space="0" w:color="auto"/>
        <w:left w:val="none" w:sz="0" w:space="0" w:color="auto"/>
        <w:bottom w:val="none" w:sz="0" w:space="0" w:color="auto"/>
        <w:right w:val="none" w:sz="0" w:space="0" w:color="auto"/>
      </w:divBdr>
    </w:div>
    <w:div w:id="1351031267">
      <w:bodyDiv w:val="1"/>
      <w:marLeft w:val="0"/>
      <w:marRight w:val="0"/>
      <w:marTop w:val="0"/>
      <w:marBottom w:val="0"/>
      <w:divBdr>
        <w:top w:val="none" w:sz="0" w:space="0" w:color="auto"/>
        <w:left w:val="none" w:sz="0" w:space="0" w:color="auto"/>
        <w:bottom w:val="none" w:sz="0" w:space="0" w:color="auto"/>
        <w:right w:val="none" w:sz="0" w:space="0" w:color="auto"/>
      </w:divBdr>
    </w:div>
    <w:div w:id="1849755743">
      <w:bodyDiv w:val="1"/>
      <w:marLeft w:val="0"/>
      <w:marRight w:val="0"/>
      <w:marTop w:val="0"/>
      <w:marBottom w:val="0"/>
      <w:divBdr>
        <w:top w:val="none" w:sz="0" w:space="0" w:color="auto"/>
        <w:left w:val="none" w:sz="0" w:space="0" w:color="auto"/>
        <w:bottom w:val="none" w:sz="0" w:space="0" w:color="auto"/>
        <w:right w:val="none" w:sz="0" w:space="0" w:color="auto"/>
      </w:divBdr>
    </w:div>
    <w:div w:id="19676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2652</Words>
  <Characters>15916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Szymankiewicz</cp:lastModifiedBy>
  <cp:revision>2</cp:revision>
  <cp:lastPrinted>2025-01-24T08:22:00Z</cp:lastPrinted>
  <dcterms:created xsi:type="dcterms:W3CDTF">2026-03-19T10:09:00Z</dcterms:created>
  <dcterms:modified xsi:type="dcterms:W3CDTF">2026-03-19T10:09:00Z</dcterms:modified>
</cp:coreProperties>
</file>